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1F508" w14:textId="104D0C35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</w:pPr>
      <w:r w:rsidRPr="003F0834">
        <w:rPr>
          <w:rFonts w:ascii="Arial" w:eastAsia="Times New Roman" w:hAnsi="Arial" w:cs="Arial"/>
          <w:noProof/>
          <w:kern w:val="0"/>
          <w:sz w:val="24"/>
          <w:szCs w:val="24"/>
          <w:lang w:val="el-GR" w:eastAsia="el-GR"/>
          <w14:ligatures w14:val="none"/>
        </w:rPr>
        <w:drawing>
          <wp:inline distT="0" distB="0" distL="0" distR="0" wp14:anchorId="16F134C4" wp14:editId="7768F35C">
            <wp:extent cx="1402080" cy="662940"/>
            <wp:effectExtent l="0" t="0" r="7620" b="3810"/>
            <wp:docPr id="16527812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119" r="-56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205BB" w14:textId="77777777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>ΠΑΣΟΚ</w:t>
      </w:r>
    </w:p>
    <w:p w14:paraId="54C297E5" w14:textId="77777777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</w:pPr>
      <w:r w:rsidRPr="003F0834"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>ΚΙΝΗΜΑ ΑΛΛΑΓΗΣ</w:t>
      </w:r>
    </w:p>
    <w:p w14:paraId="484A188A" w14:textId="77777777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</w:pPr>
    </w:p>
    <w:p w14:paraId="5D9C32A2" w14:textId="77777777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>ΕΛΕΝΗ ΒΑΤΣΙΝΑ</w:t>
      </w:r>
    </w:p>
    <w:p w14:paraId="4C4F5C26" w14:textId="77777777" w:rsidR="003F0834" w:rsidRPr="003F0834" w:rsidRDefault="003F0834" w:rsidP="003F0834">
      <w:pPr>
        <w:suppressAutoHyphens/>
        <w:spacing w:after="0" w:line="240" w:lineRule="auto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 xml:space="preserve">                                                                </w:t>
      </w:r>
    </w:p>
    <w:p w14:paraId="1B8EFBD8" w14:textId="34846D29" w:rsidR="003F0834" w:rsidRPr="003F0834" w:rsidRDefault="003F0834" w:rsidP="003F0834">
      <w:pPr>
        <w:suppressAutoHyphens/>
        <w:spacing w:after="0" w:line="240" w:lineRule="auto"/>
        <w:jc w:val="right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 xml:space="preserve">Αθήνα, </w:t>
      </w:r>
      <w:r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>7 Αυγούστου</w:t>
      </w:r>
      <w:r w:rsidRPr="003F0834"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 xml:space="preserve"> 2024</w:t>
      </w:r>
    </w:p>
    <w:p w14:paraId="57603F5F" w14:textId="77777777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val="el-GR" w:eastAsia="el-GR"/>
          <w14:ligatures w14:val="none"/>
        </w:rPr>
      </w:pPr>
    </w:p>
    <w:p w14:paraId="226BF84E" w14:textId="77777777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b/>
          <w:kern w:val="0"/>
          <w:sz w:val="24"/>
          <w:szCs w:val="24"/>
          <w:u w:val="single"/>
          <w:lang w:val="el-GR" w:eastAsia="el-GR"/>
          <w14:ligatures w14:val="none"/>
        </w:rPr>
        <w:t xml:space="preserve">ΑΝΑΦΟΡΑ </w:t>
      </w:r>
    </w:p>
    <w:p w14:paraId="2321852E" w14:textId="77777777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val="el-GR" w:eastAsia="el-GR"/>
          <w14:ligatures w14:val="none"/>
        </w:rPr>
      </w:pPr>
    </w:p>
    <w:p w14:paraId="57FEFC11" w14:textId="77777777" w:rsidR="003F0834" w:rsidRPr="003F0834" w:rsidRDefault="003F0834" w:rsidP="003F083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</w:pPr>
    </w:p>
    <w:p w14:paraId="6C190784" w14:textId="215E1B1F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3F0834"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 xml:space="preserve">ΠΡΟΣ: </w:t>
      </w:r>
      <w:r w:rsidRPr="003F0834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Τ</w:t>
      </w:r>
      <w:r w:rsidRPr="003F0834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o</w:t>
      </w:r>
      <w:r w:rsidRPr="003F0834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ν Υπουργό 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Εργασίας και Κοινωνικής Ασφάλισης</w:t>
      </w:r>
    </w:p>
    <w:p w14:paraId="17425003" w14:textId="77777777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66043CB5" w14:textId="77777777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4B99DFBE" w14:textId="09DDA30A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b/>
          <w:kern w:val="0"/>
          <w:sz w:val="24"/>
          <w:szCs w:val="24"/>
          <w:lang w:val="el-GR" w:eastAsia="el-GR"/>
          <w14:ligatures w14:val="none"/>
        </w:rPr>
        <w:t>ΘΕΜΑ</w:t>
      </w:r>
      <w:r w:rsidRPr="003F083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l-GR" w:eastAsia="el-GR"/>
          <w14:ligatures w14:val="none"/>
        </w:rPr>
        <w:t>: «</w:t>
      </w:r>
      <w:r w:rsidR="00BF1EC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l-GR" w:eastAsia="el-GR"/>
          <w14:ligatures w14:val="none"/>
        </w:rPr>
        <w:t xml:space="preserve">Ανάγκη επαναξιολόγησης του ζητήματος περικοπών των </w:t>
      </w:r>
      <w:r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l-GR" w:eastAsia="el-GR"/>
          <w14:ligatures w14:val="none"/>
        </w:rPr>
        <w:t xml:space="preserve">συντάξεων </w:t>
      </w:r>
      <w:r w:rsidR="00BF1EC7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l-GR" w:eastAsia="el-GR"/>
          <w14:ligatures w14:val="none"/>
        </w:rPr>
        <w:t xml:space="preserve">αποστράτων </w:t>
      </w:r>
      <w:r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l-GR" w:eastAsia="el-GR"/>
          <w14:ligatures w14:val="none"/>
        </w:rPr>
        <w:t>λόγω προσωπικής διαφοράς</w:t>
      </w:r>
      <w:r w:rsidRPr="003F083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l-GR" w:eastAsia="el-GR"/>
          <w14:ligatures w14:val="none"/>
        </w:rPr>
        <w:t>»</w:t>
      </w:r>
    </w:p>
    <w:p w14:paraId="69295CC1" w14:textId="77777777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72D8450E" w14:textId="77777777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6DDE2E55" w14:textId="3249076C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Κ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υρία</w:t>
      </w:r>
      <w:r w:rsidRPr="003F0834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Υπουργέ, </w:t>
      </w:r>
    </w:p>
    <w:p w14:paraId="7FA463A4" w14:textId="77777777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608F9904" w14:textId="3C21B60F" w:rsid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Ένα από τα μεγαλύτερα προβλήματα των συνταξιούχων της χώρας, αποτελούν οι </w:t>
      </w:r>
      <w:r w:rsidR="00BF1EC7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διαρκείς και 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δαιδαλώδεις </w:t>
      </w:r>
      <w:r w:rsidR="0083562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νομοθετικές 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διατάξεις που επιφέρουν σπουδαίες περικοπές στις συντάξεις τους λόγω προσωπικής διαφοράς. </w:t>
      </w:r>
    </w:p>
    <w:p w14:paraId="0E17C67A" w14:textId="77777777" w:rsidR="00BF1EC7" w:rsidRDefault="00BF1EC7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51F10780" w14:textId="75EFEB08" w:rsidR="003F0834" w:rsidRDefault="006861C4" w:rsidP="003F08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Για </w:t>
      </w:r>
      <w:r w:rsidR="0083562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το μεγαλύτερο μέρος των συντάξεων αποστράτων, μετά τον </w:t>
      </w:r>
      <w:proofErr w:type="spellStart"/>
      <w:r w:rsidR="0083562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επανυπολογισμό</w:t>
      </w:r>
      <w:proofErr w:type="spellEnd"/>
      <w:r w:rsidR="0083562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τους δυνάμει του ν.5018/2023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, στην πράξη είτε αυξάνεται η προσωπική διαφορά και δεν λαμβάνει </w:t>
      </w:r>
      <w:r w:rsidR="00375B22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ο συνταξιούχος 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καθόλου χρήματα, είτε δεν αποδίδεται η όποια αναδρομική αύξηση,</w:t>
      </w:r>
      <w:r w:rsidRPr="006861C4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ενώ θα έπρεπε αυτός ο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επανυπολογισμός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να οδηγεί σε αύξηση πραγματική και 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να αποδίδεται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στον συνταξιούχο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.</w:t>
      </w:r>
    </w:p>
    <w:p w14:paraId="58A67F3F" w14:textId="32D18365" w:rsidR="006861C4" w:rsidRDefault="00375B22" w:rsidP="003F08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Είναι λοιπόν, επιβεβλημένο με απόφασή Σας να εκκινήσουν οι διαδικασίες για να αποδοθούν οι περικοπές των συντάξεων των συνταξιούχων αποστράτων των ετών 2021, 2022, 2023 χωρίς να χρειάζεται πολυετής και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πολύεξοδη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προσφυγή των συνταξιούχων στην δικαστική οδό.</w:t>
      </w:r>
    </w:p>
    <w:p w14:paraId="6C1E8342" w14:textId="26C1EA1F" w:rsidR="00375B22" w:rsidRDefault="00375B22" w:rsidP="003F08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Είναι, επίσης, επιβεβλημένο, η έννοια της «προσωπικής διαφοράς» να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οριοθετηθεί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EB68F1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εκ νέου νομοθετικά,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ώστε να μην οδηγεί συνεχώς σε νέες περικοπές και μειώσεις, που  κρατούν τις συντάξεις αποστράτων σε πολύ χαμηλά επίπεδα</w:t>
      </w:r>
      <w:r w:rsidR="00EB68F1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.</w:t>
      </w:r>
    </w:p>
    <w:p w14:paraId="105998DD" w14:textId="506745B3" w:rsidR="003F0834" w:rsidRPr="003F0834" w:rsidRDefault="003F0834" w:rsidP="003F08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</w:pPr>
      <w:r w:rsidRPr="003F0834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lastRenderedPageBreak/>
        <w:t xml:space="preserve">Επισυνάπτεται </w:t>
      </w:r>
      <w: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>έγγραφο</w:t>
      </w:r>
      <w:r w:rsidR="00375B22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με πραγματικά παραδείγματα</w:t>
      </w:r>
      <w:r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της Ενώσεως Αποστράτων </w:t>
      </w:r>
      <w:r w:rsidR="0083562F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>Ενόπλων Δυνάμεων και Σωμάτων Ασφαλείας Περιφέρειας Κρήτης</w:t>
      </w:r>
      <w:r w:rsidRPr="003F0834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>.</w:t>
      </w:r>
    </w:p>
    <w:p w14:paraId="584A1081" w14:textId="5C93284E" w:rsidR="003F0834" w:rsidRPr="003F0834" w:rsidRDefault="003F0834" w:rsidP="003F08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</w:pPr>
      <w:r w:rsidRPr="003F0834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>Κ</w:t>
      </w:r>
      <w:r w:rsidR="0083562F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>υρία</w:t>
      </w:r>
      <w:r w:rsidRPr="003F0834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Υπουργέ, κατόπιν τούτων,</w:t>
      </w:r>
    </w:p>
    <w:p w14:paraId="2C6803E0" w14:textId="3D4AF2BA" w:rsidR="003F0834" w:rsidRPr="003F0834" w:rsidRDefault="003F0834" w:rsidP="003F08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</w:pPr>
      <w:r w:rsidRPr="003F0834">
        <w:rPr>
          <w:rFonts w:ascii="Arial" w:eastAsia="Calibri" w:hAnsi="Arial" w:cs="Arial"/>
          <w:color w:val="000000"/>
          <w:kern w:val="0"/>
          <w:sz w:val="24"/>
          <w:szCs w:val="24"/>
          <w:lang w:val="el-GR"/>
          <w14:ligatures w14:val="none"/>
        </w:rPr>
        <w:t xml:space="preserve">Παρακαλώ, λάβετε υπόψη </w:t>
      </w:r>
      <w:r w:rsidR="0083562F">
        <w:rPr>
          <w:rFonts w:ascii="Arial" w:eastAsia="Calibri" w:hAnsi="Arial" w:cs="Arial"/>
          <w:color w:val="000000"/>
          <w:kern w:val="0"/>
          <w:sz w:val="24"/>
          <w:szCs w:val="24"/>
          <w:lang w:val="el-GR"/>
          <w14:ligatures w14:val="none"/>
        </w:rPr>
        <w:t>Σ</w:t>
      </w:r>
      <w:r w:rsidRPr="003F0834">
        <w:rPr>
          <w:rFonts w:ascii="Arial" w:eastAsia="Calibri" w:hAnsi="Arial" w:cs="Arial"/>
          <w:color w:val="000000"/>
          <w:kern w:val="0"/>
          <w:sz w:val="24"/>
          <w:szCs w:val="24"/>
          <w:lang w:val="el-GR"/>
          <w14:ligatures w14:val="none"/>
        </w:rPr>
        <w:t xml:space="preserve">ας τα αναφερόμενα </w:t>
      </w:r>
      <w:r w:rsidRPr="003F0834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>και</w:t>
      </w:r>
      <w:r w:rsidRPr="003F0834">
        <w:rPr>
          <w:rFonts w:ascii="Arial" w:eastAsia="Calibri" w:hAnsi="Arial" w:cs="Arial"/>
          <w:color w:val="000000"/>
          <w:kern w:val="0"/>
          <w:sz w:val="24"/>
          <w:szCs w:val="24"/>
          <w:lang w:val="el-GR"/>
          <w14:ligatures w14:val="none"/>
        </w:rPr>
        <w:t xml:space="preserve"> προβείτε σε όλες τις απαραίτητες ενέργειες,</w:t>
      </w:r>
      <w:r w:rsidRPr="003F0834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ώστε πολύ άμεσα να επαναξιολογήσετε τα ως άνω κρίσιμα ζητήματα και τα ρυθμίσετε άμεσα.</w:t>
      </w:r>
    </w:p>
    <w:p w14:paraId="2D696824" w14:textId="77777777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l-GR" w:eastAsia="el-GR"/>
          <w14:ligatures w14:val="none"/>
        </w:rPr>
      </w:pPr>
    </w:p>
    <w:p w14:paraId="7AB47D22" w14:textId="77777777" w:rsidR="003F0834" w:rsidRPr="003F0834" w:rsidRDefault="003F0834" w:rsidP="003F0834">
      <w:pPr>
        <w:suppressAutoHyphens/>
        <w:spacing w:after="0" w:line="276" w:lineRule="auto"/>
        <w:jc w:val="center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Η Βουλευτής</w:t>
      </w:r>
    </w:p>
    <w:p w14:paraId="79317CFB" w14:textId="77777777" w:rsidR="003F0834" w:rsidRPr="003F0834" w:rsidRDefault="003F0834" w:rsidP="003F0834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</w:p>
    <w:p w14:paraId="7A949E4B" w14:textId="77777777" w:rsidR="003F0834" w:rsidRPr="003F0834" w:rsidRDefault="003F0834" w:rsidP="003F0834">
      <w:pPr>
        <w:suppressAutoHyphens/>
        <w:spacing w:after="0" w:line="276" w:lineRule="auto"/>
        <w:jc w:val="center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Ελένη </w:t>
      </w:r>
      <w:proofErr w:type="spellStart"/>
      <w:r w:rsidRPr="003F0834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Βατσινά</w:t>
      </w:r>
      <w:proofErr w:type="spellEnd"/>
    </w:p>
    <w:p w14:paraId="32899FDA" w14:textId="77777777" w:rsidR="003F0834" w:rsidRPr="003F0834" w:rsidRDefault="003F0834" w:rsidP="003F083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</w:p>
    <w:p w14:paraId="64C64ABB" w14:textId="29BD73BD" w:rsidR="003F0834" w:rsidRPr="003F0834" w:rsidRDefault="003F0834" w:rsidP="003F0834">
      <w:pPr>
        <w:suppressAutoHyphens/>
        <w:spacing w:after="0" w:line="276" w:lineRule="auto"/>
        <w:rPr>
          <w:rFonts w:ascii="Arial" w:eastAsia="SimSun" w:hAnsi="Arial" w:cs="Arial"/>
          <w:kern w:val="0"/>
          <w:sz w:val="24"/>
          <w:szCs w:val="24"/>
          <w:lang w:val="el-GR" w:eastAsia="zh-CN"/>
          <w14:ligatures w14:val="none"/>
        </w:rPr>
      </w:pPr>
      <w:r w:rsidRPr="003F0834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                                                 </w:t>
      </w:r>
      <w:r w:rsidRPr="003F0834">
        <w:rPr>
          <w:rFonts w:ascii="Arial" w:eastAsia="SimSun" w:hAnsi="Arial" w:cs="Arial"/>
          <w:noProof/>
          <w:kern w:val="0"/>
          <w:sz w:val="24"/>
          <w:szCs w:val="24"/>
          <w:lang w:val="el-GR" w:eastAsia="el-GR"/>
          <w14:ligatures w14:val="none"/>
        </w:rPr>
        <w:drawing>
          <wp:inline distT="0" distB="0" distL="0" distR="0" wp14:anchorId="0511108C" wp14:editId="3CF921FE">
            <wp:extent cx="1844040" cy="716280"/>
            <wp:effectExtent l="0" t="0" r="3810" b="7620"/>
            <wp:docPr id="105964316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21" r="-8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64A9" w14:textId="77777777" w:rsidR="00D547B0" w:rsidRDefault="00D547B0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4D92E79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2107FFD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8D7724F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6DBF5874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E81F81E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5CE48250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8C12D06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A5D8765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34F6F47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02201C1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5EEF54A0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56E563FC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74E0FEE3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56F7DFC4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676CC00B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5A16853C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5FD90F9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80FEEF9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795A730" w14:textId="77777777" w:rsidR="003F0834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340CB95D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36E09674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02EED6D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2626C680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23F1F4E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DB3E7B1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38F0895A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5C99D266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15C48D89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EC03F3E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1DAF67A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33A54AE4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3E16F87F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6B767E36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6B832A2E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7A6DDA44" w14:textId="77777777" w:rsidR="00EB68F1" w:rsidRDefault="00EB68F1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0EA5BA95" w14:textId="77777777" w:rsidR="003F0834" w:rsidRPr="005404B1" w:rsidRDefault="003F0834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color w:val="656565"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447CBBC5" w14:textId="77777777" w:rsidR="00D547B0" w:rsidRPr="0094284F" w:rsidRDefault="00D547B0" w:rsidP="00D547B0">
      <w:pPr>
        <w:spacing w:after="200" w:line="276" w:lineRule="auto"/>
        <w:ind w:right="-99"/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</w:pPr>
      <w:r w:rsidRPr="0094284F">
        <w:rPr>
          <w:rFonts w:ascii="Arial" w:eastAsia="Calibri" w:hAnsi="Arial" w:cs="Arial"/>
          <w:kern w:val="0"/>
          <w:sz w:val="32"/>
          <w:szCs w:val="32"/>
          <w:lang w:val="el-GR"/>
          <w14:ligatures w14:val="none"/>
        </w:rPr>
        <w:t xml:space="preserve">                                       </w:t>
      </w:r>
      <w:r w:rsidRPr="0094284F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>Σωματεία</w:t>
      </w:r>
    </w:p>
    <w:p w14:paraId="5F9DFBD9" w14:textId="77777777" w:rsidR="0094284F" w:rsidRDefault="00D547B0" w:rsidP="00D547B0">
      <w:pPr>
        <w:spacing w:after="200" w:line="276" w:lineRule="auto"/>
        <w:ind w:right="-99"/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</w:pPr>
      <w:r w:rsidRPr="0094284F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Αποστράτων  Ενόπλων  Δυνάμεων  και Σωμάτων Ασφαλείας </w:t>
      </w:r>
    </w:p>
    <w:p w14:paraId="003C3B27" w14:textId="0F132965" w:rsidR="00D547B0" w:rsidRPr="0094284F" w:rsidRDefault="0094284F" w:rsidP="00D547B0">
      <w:pPr>
        <w:spacing w:after="200" w:line="276" w:lineRule="auto"/>
        <w:ind w:right="-99"/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ab/>
      </w:r>
      <w:r w:rsidR="00D547B0" w:rsidRPr="0094284F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</w:t>
      </w:r>
      <w:r w:rsidRPr="0094284F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>Περιφέρειας  Κρήτης</w:t>
      </w:r>
      <w:r w:rsidR="00D547B0" w:rsidRPr="0094284F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       </w:t>
      </w:r>
      <w:r w:rsidR="005404B1" w:rsidRPr="0094284F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                </w:t>
      </w:r>
      <w:r w:rsidR="00700C05" w:rsidRPr="0094284F">
        <w:rPr>
          <w:rFonts w:ascii="Arial" w:eastAsia="Calibri" w:hAnsi="Arial" w:cs="Arial"/>
          <w:b/>
          <w:bCs/>
          <w:kern w:val="0"/>
          <w:sz w:val="32"/>
          <w:szCs w:val="32"/>
          <w:lang w:val="el-GR"/>
          <w14:ligatures w14:val="none"/>
        </w:rPr>
        <w:t xml:space="preserve">    </w:t>
      </w:r>
    </w:p>
    <w:p w14:paraId="21B5FEB1" w14:textId="0FFB27EA" w:rsidR="00D547B0" w:rsidRDefault="00D547B0" w:rsidP="00030E0D">
      <w:pPr>
        <w:spacing w:line="256" w:lineRule="auto"/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</w:pPr>
      <w:r w:rsidRPr="00700C05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                                                                                       Ηράκλειο 2</w:t>
      </w:r>
      <w:r w:rsidR="00DA29A9" w:rsidRPr="00700C05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>5</w:t>
      </w:r>
      <w:r w:rsidRPr="00700C05">
        <w:rPr>
          <w:rFonts w:ascii="Arial" w:eastAsia="Calibri" w:hAnsi="Arial" w:cs="Arial"/>
          <w:kern w:val="0"/>
          <w:sz w:val="24"/>
          <w:szCs w:val="24"/>
          <w:lang w:val="el-GR"/>
          <w14:ligatures w14:val="none"/>
        </w:rPr>
        <w:t xml:space="preserve"> Ιουλίου 2024</w:t>
      </w:r>
    </w:p>
    <w:p w14:paraId="6BBD1E7F" w14:textId="77777777" w:rsidR="00C7476C" w:rsidRPr="00700C05" w:rsidRDefault="00C7476C" w:rsidP="006C1950">
      <w:pPr>
        <w:spacing w:after="0" w:line="216" w:lineRule="auto"/>
        <w:contextualSpacing/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highlight w:val="white"/>
          <w:lang w:val="el-GR" w:eastAsia="el-GR"/>
          <w14:ligatures w14:val="none"/>
        </w:rPr>
      </w:pPr>
    </w:p>
    <w:p w14:paraId="75544BA6" w14:textId="31BF628C" w:rsidR="00687337" w:rsidRPr="00700C05" w:rsidRDefault="00812897" w:rsidP="00F357BC">
      <w:pPr>
        <w:spacing w:after="0" w:line="216" w:lineRule="auto"/>
        <w:ind w:firstLine="720"/>
        <w:contextualSpacing/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</w:pPr>
      <w:r w:rsidRPr="00700C05">
        <w:rPr>
          <w:rFonts w:ascii="Arial" w:eastAsia="+mn-ea" w:hAnsi="Arial" w:cs="Arial"/>
          <w:i/>
          <w:iCs/>
          <w:kern w:val="24"/>
          <w:sz w:val="24"/>
          <w:szCs w:val="24"/>
          <w:highlight w:val="white"/>
          <w:lang w:val="el-GR" w:eastAsia="el-GR"/>
          <w14:ligatures w14:val="none"/>
        </w:rPr>
        <w:t>Μ</w:t>
      </w:r>
      <w:r w:rsidR="006C1950" w:rsidRPr="00700C05">
        <w:rPr>
          <w:rFonts w:ascii="Arial" w:eastAsia="+mn-ea" w:hAnsi="Arial" w:cs="Arial"/>
          <w:i/>
          <w:iCs/>
          <w:kern w:val="24"/>
          <w:sz w:val="24"/>
          <w:szCs w:val="24"/>
          <w:highlight w:val="white"/>
          <w:lang w:val="el-GR" w:eastAsia="el-GR"/>
          <w14:ligatures w14:val="none"/>
        </w:rPr>
        <w:t>ε το νόμο 5018/2023, καταργήθη</w:t>
      </w:r>
      <w:r w:rsidRPr="00700C05">
        <w:rPr>
          <w:rFonts w:ascii="Arial" w:eastAsia="+mn-ea" w:hAnsi="Arial" w:cs="Arial"/>
          <w:i/>
          <w:iCs/>
          <w:kern w:val="24"/>
          <w:sz w:val="24"/>
          <w:szCs w:val="24"/>
          <w:highlight w:val="white"/>
          <w:lang w:val="el-GR" w:eastAsia="el-GR"/>
          <w14:ligatures w14:val="none"/>
        </w:rPr>
        <w:t>καν οι κρατήσεις του Ν.4093/2012,</w:t>
      </w:r>
      <w:r w:rsidR="006C1950" w:rsidRPr="00700C05">
        <w:rPr>
          <w:rFonts w:ascii="Arial" w:eastAsia="+mn-ea" w:hAnsi="Arial" w:cs="Arial"/>
          <w:i/>
          <w:iCs/>
          <w:kern w:val="24"/>
          <w:sz w:val="24"/>
          <w:szCs w:val="24"/>
          <w:highlight w:val="white"/>
          <w:lang w:val="el-GR" w:eastAsia="el-GR"/>
          <w14:ligatures w14:val="none"/>
        </w:rPr>
        <w:t xml:space="preserve"> επί των μερισμάτων που καταβάλλονται από τα Μετοχικά Ταμεία από 1ης/4/2023</w:t>
      </w:r>
      <w:r w:rsidR="0044498D" w:rsidRPr="00700C05">
        <w:rPr>
          <w:rFonts w:ascii="Arial" w:eastAsia="+mn-ea" w:hAnsi="Arial" w:cs="Arial"/>
          <w:i/>
          <w:iCs/>
          <w:kern w:val="24"/>
          <w:sz w:val="24"/>
          <w:szCs w:val="24"/>
          <w:highlight w:val="white"/>
          <w:lang w:val="el-GR" w:eastAsia="el-GR"/>
          <w14:ligatures w14:val="none"/>
        </w:rPr>
        <w:t>,</w:t>
      </w:r>
      <w:r w:rsidR="006C1950" w:rsidRPr="00700C05">
        <w:rPr>
          <w:rFonts w:ascii="Arial" w:eastAsia="+mn-ea" w:hAnsi="Arial" w:cs="Arial"/>
          <w:i/>
          <w:iCs/>
          <w:kern w:val="24"/>
          <w:sz w:val="24"/>
          <w:szCs w:val="24"/>
          <w:highlight w:val="white"/>
          <w:lang w:val="el-GR" w:eastAsia="el-GR"/>
          <w14:ligatures w14:val="none"/>
        </w:rPr>
        <w:t xml:space="preserve"> με αναδρομική  ισχύ,  από 1ης/1/2021</w:t>
      </w:r>
      <w:r w:rsidR="00A84F3B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>.</w:t>
      </w:r>
      <w:r w:rsidR="00687337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</w:t>
      </w:r>
    </w:p>
    <w:p w14:paraId="67FB212C" w14:textId="77777777" w:rsidR="00687337" w:rsidRPr="00700C05" w:rsidRDefault="00687337" w:rsidP="00812897">
      <w:pPr>
        <w:spacing w:after="0" w:line="216" w:lineRule="auto"/>
        <w:contextualSpacing/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</w:pPr>
    </w:p>
    <w:p w14:paraId="616CD938" w14:textId="1BFCD460" w:rsidR="006C1950" w:rsidRPr="00700C05" w:rsidRDefault="00087B53" w:rsidP="00812897">
      <w:pPr>
        <w:spacing w:after="0" w:line="216" w:lineRule="auto"/>
        <w:contextualSpacing/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</w:pPr>
      <w:r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Συνέπεια</w:t>
      </w:r>
      <w:r w:rsidR="00A84F3B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>,</w:t>
      </w:r>
      <w:r w:rsidR="00F357BC"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 , τα ποσά που προκύπτουν στις περιπτώσεις  </w:t>
      </w:r>
      <w:proofErr w:type="spellStart"/>
      <w:r w:rsidR="00F357BC"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>επανυπολογι</w:t>
      </w:r>
      <w:r w:rsidR="0065736B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>σ</w:t>
      </w:r>
      <w:r w:rsidR="00F357BC"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>μού</w:t>
      </w:r>
      <w:proofErr w:type="spellEnd"/>
      <w:r w:rsidR="00F357BC"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 στην κύρια σύνταξη</w:t>
      </w:r>
      <w:r w:rsidR="00F357BC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,ένεκα  αλλαγής κλίμακας</w:t>
      </w:r>
      <w:r w:rsidR="00F357BC"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>,</w:t>
      </w:r>
      <w:r w:rsidR="00A84F3B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</w:t>
      </w:r>
      <w:r w:rsidR="00687337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να αυξάνο</w:t>
      </w:r>
      <w:r w:rsidR="00F357BC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υν </w:t>
      </w:r>
      <w:r w:rsidR="00687337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 </w:t>
      </w:r>
      <w:r w:rsidR="00F357BC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τις </w:t>
      </w:r>
      <w:r w:rsidR="00687337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 αποδοχές</w:t>
      </w:r>
      <w:r w:rsidR="00687337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, που αποτυπώνονται είτε </w:t>
      </w:r>
      <w:r w:rsidR="00687337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ως </w:t>
      </w:r>
      <w:r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αύξηση </w:t>
      </w:r>
      <w:r w:rsidR="00687337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προσωπική</w:t>
      </w:r>
      <w:r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ς</w:t>
      </w:r>
      <w:r w:rsidR="00687337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 διαφορά</w:t>
      </w:r>
      <w:r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ς</w:t>
      </w:r>
      <w:r w:rsidR="00687337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,είτε </w:t>
      </w:r>
      <w:r w:rsidR="00687337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ως</w:t>
      </w:r>
      <w:r w:rsidR="00F357BC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 πραγματική </w:t>
      </w:r>
      <w:r w:rsidR="00687337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 αύξηση</w:t>
      </w:r>
      <w:r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,την οποία </w:t>
      </w:r>
      <w:r w:rsidR="00812897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ο ΕΦΚΑ, πρέπει να καταβάλλει </w:t>
      </w:r>
      <w:r w:rsidR="006C1950" w:rsidRPr="00700C05">
        <w:rPr>
          <w:rFonts w:ascii="Arial" w:eastAsia="+mn-ea" w:hAnsi="Arial" w:cs="Arial"/>
          <w:b/>
          <w:bCs/>
          <w:kern w:val="24"/>
          <w:sz w:val="24"/>
          <w:szCs w:val="24"/>
          <w:highlight w:val="white"/>
          <w:lang w:val="el-GR" w:eastAsia="el-GR"/>
          <w14:ligatures w14:val="none"/>
        </w:rPr>
        <w:t>αναδρομικά για τα έτη 2021, 2022 και 2023</w:t>
      </w:r>
      <w:r w:rsidR="00030E0D" w:rsidRPr="00030E0D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 </w:t>
      </w:r>
      <w:r w:rsidR="00030E0D"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>.</w:t>
      </w:r>
      <w:r w:rsidR="00030E0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Σχετικό έγγραφο   ΕΦΚΑ , Α.Π. 534434 ,από 30/10/2023, προς την Ένωση Αποστράτων Αξιωματικών Αεροπορίας (συνημμένο),για εκκαθάριση και απόδοση στους δικαιούχους</w:t>
      </w:r>
    </w:p>
    <w:p w14:paraId="25784C7A" w14:textId="602F15FB" w:rsidR="00C7476C" w:rsidRPr="00700C05" w:rsidRDefault="00B2298D" w:rsidP="00072576">
      <w:pPr>
        <w:spacing w:before="200" w:after="0" w:line="216" w:lineRule="auto"/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</w:pPr>
      <w:r w:rsidRPr="00700C05">
        <w:rPr>
          <w:rFonts w:ascii="Arial" w:eastAsia="+mn-ea" w:hAnsi="Arial" w:cs="Arial"/>
          <w:b/>
          <w:bCs/>
          <w:kern w:val="24"/>
          <w:sz w:val="24"/>
          <w:szCs w:val="24"/>
          <w:lang w:val="el-GR" w:eastAsia="el-GR"/>
          <w14:ligatures w14:val="none"/>
        </w:rPr>
        <w:t>Συγκεκριμένα</w:t>
      </w:r>
      <w:r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 </w:t>
      </w:r>
      <w:r w:rsidR="00812897"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>:</w:t>
      </w:r>
      <w:r w:rsidR="000D4B4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Η κράτηση του νόμου 4093 επιβαλλόταν με βάση το άθροισμα κύριας σύνταξης και μερίσματος ,από έκαστο Μετοχικό Ταμείο </w:t>
      </w:r>
      <w:r w:rsidR="00C7476C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ως εξής :</w:t>
      </w:r>
    </w:p>
    <w:p w14:paraId="63DBA845" w14:textId="77777777" w:rsidR="007659EA" w:rsidRPr="00700C05" w:rsidRDefault="007659EA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539"/>
        <w:gridCol w:w="1089"/>
        <w:gridCol w:w="1958"/>
        <w:gridCol w:w="2104"/>
        <w:gridCol w:w="2519"/>
      </w:tblGrid>
      <w:tr w:rsidR="00700C05" w:rsidRPr="00700C05" w14:paraId="46020DA3" w14:textId="77777777" w:rsidTr="00D01447">
        <w:tc>
          <w:tcPr>
            <w:tcW w:w="1539" w:type="dxa"/>
          </w:tcPr>
          <w:p w14:paraId="4313EA3B" w14:textId="39A52406" w:rsidR="007659EA" w:rsidRPr="00700C05" w:rsidRDefault="00867780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Κράτηση</w:t>
            </w:r>
          </w:p>
        </w:tc>
        <w:tc>
          <w:tcPr>
            <w:tcW w:w="1089" w:type="dxa"/>
          </w:tcPr>
          <w:p w14:paraId="6E0DACC0" w14:textId="599739B5" w:rsidR="007659EA" w:rsidRPr="00700C05" w:rsidRDefault="007659E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Μέχρι 1000 </w:t>
            </w:r>
          </w:p>
        </w:tc>
        <w:tc>
          <w:tcPr>
            <w:tcW w:w="1958" w:type="dxa"/>
          </w:tcPr>
          <w:p w14:paraId="1DA9415B" w14:textId="24CA8F85" w:rsidR="007659EA" w:rsidRPr="00700C05" w:rsidRDefault="007659E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Από 1001 μέχρι1500</w:t>
            </w:r>
          </w:p>
        </w:tc>
        <w:tc>
          <w:tcPr>
            <w:tcW w:w="2104" w:type="dxa"/>
          </w:tcPr>
          <w:p w14:paraId="013D006D" w14:textId="7CD34A83" w:rsidR="007659EA" w:rsidRPr="00700C05" w:rsidRDefault="007659E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Από 1501 μέχρι 2000</w:t>
            </w:r>
          </w:p>
        </w:tc>
        <w:tc>
          <w:tcPr>
            <w:tcW w:w="2519" w:type="dxa"/>
          </w:tcPr>
          <w:p w14:paraId="1C460A33" w14:textId="313B8BCF" w:rsidR="007659EA" w:rsidRPr="00700C05" w:rsidRDefault="007659E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Από 2001 και άνω</w:t>
            </w:r>
          </w:p>
        </w:tc>
      </w:tr>
      <w:tr w:rsidR="00700C05" w:rsidRPr="00700C05" w14:paraId="28E79D44" w14:textId="77777777" w:rsidTr="00867780">
        <w:trPr>
          <w:trHeight w:val="390"/>
        </w:trPr>
        <w:tc>
          <w:tcPr>
            <w:tcW w:w="1539" w:type="dxa"/>
          </w:tcPr>
          <w:p w14:paraId="57D1F3A7" w14:textId="575A02CD" w:rsidR="00CD638A" w:rsidRPr="00700C05" w:rsidRDefault="00867780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Κύρια</w:t>
            </w:r>
            <w:r w:rsidR="00CD638A"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Σύνταξη</w:t>
            </w:r>
          </w:p>
        </w:tc>
        <w:tc>
          <w:tcPr>
            <w:tcW w:w="1089" w:type="dxa"/>
          </w:tcPr>
          <w:p w14:paraId="2C7D3020" w14:textId="03F561D2" w:rsidR="007659EA" w:rsidRPr="00700C05" w:rsidRDefault="007659E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0%</w:t>
            </w:r>
          </w:p>
        </w:tc>
        <w:tc>
          <w:tcPr>
            <w:tcW w:w="1958" w:type="dxa"/>
          </w:tcPr>
          <w:p w14:paraId="59AC0906" w14:textId="1B64D9E5" w:rsidR="007659EA" w:rsidRPr="00700C05" w:rsidRDefault="007659E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5%  </w:t>
            </w:r>
          </w:p>
        </w:tc>
        <w:tc>
          <w:tcPr>
            <w:tcW w:w="2104" w:type="dxa"/>
          </w:tcPr>
          <w:p w14:paraId="37E31D5F" w14:textId="2D374B6E" w:rsidR="007659EA" w:rsidRPr="00700C05" w:rsidRDefault="007659E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10% </w:t>
            </w:r>
          </w:p>
        </w:tc>
        <w:tc>
          <w:tcPr>
            <w:tcW w:w="2519" w:type="dxa"/>
          </w:tcPr>
          <w:p w14:paraId="1EEA9876" w14:textId="41384ECF" w:rsidR="007659EA" w:rsidRPr="00700C05" w:rsidRDefault="00A736A6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 +</w:t>
            </w:r>
            <w:r w:rsidR="007659EA"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15% </w:t>
            </w:r>
          </w:p>
        </w:tc>
      </w:tr>
      <w:tr w:rsidR="00700C05" w:rsidRPr="00700C05" w14:paraId="6ECD43D3" w14:textId="77777777" w:rsidTr="00D01447">
        <w:trPr>
          <w:trHeight w:val="360"/>
        </w:trPr>
        <w:tc>
          <w:tcPr>
            <w:tcW w:w="1539" w:type="dxa"/>
          </w:tcPr>
          <w:p w14:paraId="40B89F7D" w14:textId="1F39B585" w:rsidR="00867780" w:rsidRPr="00700C05" w:rsidRDefault="00867780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Μέρισμα</w:t>
            </w:r>
            <w:r w:rsidR="00CD638A"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Ταμείου</w:t>
            </w:r>
          </w:p>
        </w:tc>
        <w:tc>
          <w:tcPr>
            <w:tcW w:w="1089" w:type="dxa"/>
          </w:tcPr>
          <w:p w14:paraId="05CB5CE6" w14:textId="071EB3A3" w:rsidR="00867780" w:rsidRPr="00700C05" w:rsidRDefault="00CD638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0%</w:t>
            </w:r>
          </w:p>
        </w:tc>
        <w:tc>
          <w:tcPr>
            <w:tcW w:w="1958" w:type="dxa"/>
          </w:tcPr>
          <w:p w14:paraId="65B798E7" w14:textId="40F654D1" w:rsidR="00867780" w:rsidRPr="00700C05" w:rsidRDefault="00867780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+5%</w:t>
            </w:r>
          </w:p>
        </w:tc>
        <w:tc>
          <w:tcPr>
            <w:tcW w:w="2104" w:type="dxa"/>
          </w:tcPr>
          <w:p w14:paraId="4F71BC58" w14:textId="44AF93F5" w:rsidR="00867780" w:rsidRPr="00700C05" w:rsidRDefault="00867780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+10%</w:t>
            </w:r>
          </w:p>
        </w:tc>
        <w:tc>
          <w:tcPr>
            <w:tcW w:w="2519" w:type="dxa"/>
          </w:tcPr>
          <w:p w14:paraId="5953616C" w14:textId="189D471F" w:rsidR="00867780" w:rsidRPr="00700C05" w:rsidRDefault="00867780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+ 15% </w:t>
            </w:r>
          </w:p>
        </w:tc>
      </w:tr>
    </w:tbl>
    <w:p w14:paraId="2B432F47" w14:textId="28BF4458" w:rsidR="008A75FA" w:rsidRPr="00700C05" w:rsidRDefault="00744D53" w:rsidP="000103A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Το άθροισμα κύριας σύνταξης και μερίσματος , </w:t>
      </w:r>
      <w:proofErr w:type="spellStart"/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προσδιόριζ</w:t>
      </w:r>
      <w:r w:rsidR="00030E0D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ει</w:t>
      </w:r>
      <w:proofErr w:type="spellEnd"/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την </w:t>
      </w:r>
      <w:r w:rsidR="008A75FA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φορολογική θέση εκάστου Αποστράτου στην 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κλίμακα  εφαρμογής και του αντίστοιχου ποσοστού (%) ,  </w:t>
      </w:r>
      <w:proofErr w:type="spellStart"/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κράτησης.</w:t>
      </w:r>
      <w:r w:rsidR="000D4B4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Με</w:t>
      </w:r>
      <w:proofErr w:type="spellEnd"/>
      <w:r w:rsidR="000D4B4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την κατάργηση της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κράτησης στο μέρισμα των Μετοχικών Ταμείων, η </w:t>
      </w:r>
      <w:r w:rsidR="008A75FA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φορολογική θέση εκάστου στην 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κλίμακα</w:t>
      </w:r>
      <w:r w:rsidR="008A75FA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προσδιορίζεται μόνο από την κύρια σύνταξη </w:t>
      </w:r>
      <w:r w:rsidR="008A75FA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.</w:t>
      </w:r>
    </w:p>
    <w:p w14:paraId="3D1AC679" w14:textId="57690FA1" w:rsidR="00744D53" w:rsidRPr="00700C05" w:rsidRDefault="008A75FA" w:rsidP="000103A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Σ</w:t>
      </w:r>
      <w:r w:rsidR="00744D53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τις περιπτώσεις </w:t>
      </w:r>
      <w:r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αλλαγής κλίμακας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 μειώνεται ο συντελεστής (%) ,φορολογίας, οπότε η σύνταξη αυξάνει</w:t>
      </w:r>
      <w:r w:rsidR="001F76C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.</w:t>
      </w:r>
    </w:p>
    <w:p w14:paraId="382F4D65" w14:textId="3BBAF69A" w:rsidR="001F76C6" w:rsidRPr="00700C05" w:rsidRDefault="00744D53" w:rsidP="000103A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</w:t>
      </w:r>
      <w:r w:rsidR="000103AF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Η αύξηση </w:t>
      </w:r>
      <w:r w:rsidR="001F76C6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λογιστικά αποτυπώνεται</w:t>
      </w:r>
      <w:r w:rsidR="000103AF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</w:t>
      </w:r>
      <w:r w:rsidR="001F76C6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στο σημείωμα αποδοχών :</w:t>
      </w:r>
    </w:p>
    <w:p w14:paraId="07EDB22B" w14:textId="0E934917" w:rsidR="001F76C6" w:rsidRPr="00700C05" w:rsidRDefault="001F76C6" w:rsidP="000103A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- </w:t>
      </w:r>
      <w:r w:rsidR="000103AF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ως μεγαλύτερ</w:t>
      </w:r>
      <w:r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ο ποσόν </w:t>
      </w:r>
      <w:r w:rsidR="000103AF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προσωπική</w:t>
      </w:r>
      <w:r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ς</w:t>
      </w:r>
      <w:r w:rsidR="000103AF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διαφορά</w:t>
      </w:r>
      <w:r w:rsidR="00D8123A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ς</w:t>
      </w:r>
      <w:r w:rsidR="00D6282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, (γιατί στην πρώτη στήλη του ενημερωτικού σημειώματος, αυξάνεται το παλαιό ποσό σύνταξης προ φόρου, ένεκα της μείωσης της κράτησης και έτσι η διαφορά με τον υπολογισμό του Ν. 4387/2016, </w:t>
      </w:r>
      <w:r w:rsidR="00A84F3B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στην </w:t>
      </w:r>
      <w:r w:rsidR="00D6282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τρίτη στήλη σημειώματος</w:t>
      </w:r>
      <w:r w:rsidR="00F357BC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</w:t>
      </w:r>
      <w:r w:rsidR="00D6282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αυξάνει)</w:t>
      </w:r>
    </w:p>
    <w:p w14:paraId="364D3FD3" w14:textId="44D8BEEA" w:rsidR="000103AF" w:rsidRPr="00700C05" w:rsidRDefault="001F76C6" w:rsidP="000103AF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-</w:t>
      </w:r>
      <w:r w:rsidR="000103AF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είτε ως </w:t>
      </w:r>
      <w:r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καθαρή </w:t>
      </w:r>
      <w:r w:rsidR="000103AF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αύξηση, αν έχει μηδενιστεί η προσωπική διαφορά</w:t>
      </w:r>
    </w:p>
    <w:p w14:paraId="60359707" w14:textId="57FC4D1E" w:rsidR="00D01447" w:rsidRPr="00700C05" w:rsidRDefault="00B2298D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+mj-ea" w:hAnsi="Arial" w:cs="Arial"/>
          <w:kern w:val="24"/>
          <w:position w:val="1"/>
          <w:sz w:val="24"/>
          <w:szCs w:val="24"/>
          <w:lang w:val="el-GR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lastRenderedPageBreak/>
        <w:t xml:space="preserve"> </w:t>
      </w:r>
      <w:r w:rsidR="00D01447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Π</w:t>
      </w:r>
      <w:r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αράδειγμα</w:t>
      </w:r>
      <w:r w:rsidR="00051374"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 1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:</w:t>
      </w:r>
      <w:r w:rsidR="00F418D0" w:rsidRPr="00700C05">
        <w:rPr>
          <w:rFonts w:ascii="Arial" w:eastAsia="+mj-ea" w:hAnsi="Arial" w:cs="Arial"/>
          <w:kern w:val="24"/>
          <w:sz w:val="24"/>
          <w:szCs w:val="24"/>
          <w:lang w:val="el-GR"/>
        </w:rPr>
        <w:t xml:space="preserve"> </w:t>
      </w:r>
      <w:r w:rsidR="00AB574C" w:rsidRPr="00700C05">
        <w:rPr>
          <w:rFonts w:ascii="Arial" w:eastAsia="+mj-ea" w:hAnsi="Arial" w:cs="Arial"/>
          <w:kern w:val="24"/>
          <w:sz w:val="24"/>
          <w:szCs w:val="24"/>
          <w:lang w:val="el-GR"/>
        </w:rPr>
        <w:t xml:space="preserve">Απόστρατος με </w:t>
      </w:r>
      <w:r w:rsidR="00AB574C" w:rsidRPr="00700C05">
        <w:rPr>
          <w:rFonts w:ascii="Arial" w:eastAsia="+mj-ea" w:hAnsi="Arial" w:cs="Arial"/>
          <w:kern w:val="24"/>
          <w:position w:val="1"/>
          <w:sz w:val="24"/>
          <w:szCs w:val="24"/>
          <w:lang w:val="el-GR"/>
        </w:rPr>
        <w:t>ονομαστική</w:t>
      </w:r>
      <w:r w:rsidR="00F418D0" w:rsidRPr="00700C05">
        <w:rPr>
          <w:rFonts w:ascii="Arial" w:eastAsia="+mj-ea" w:hAnsi="Arial" w:cs="Arial"/>
          <w:kern w:val="24"/>
          <w:position w:val="1"/>
          <w:sz w:val="24"/>
          <w:szCs w:val="24"/>
          <w:lang w:val="el-GR"/>
        </w:rPr>
        <w:t xml:space="preserve"> κύρια σύνταξη 1340 ευρώ και μέρισμα ονομαστικό  200 ευρώ. </w:t>
      </w:r>
      <w:r w:rsidR="00CD638A" w:rsidRPr="00700C05">
        <w:rPr>
          <w:rFonts w:ascii="Arial" w:eastAsia="+mj-ea" w:hAnsi="Arial" w:cs="Arial"/>
          <w:kern w:val="24"/>
          <w:position w:val="1"/>
          <w:sz w:val="24"/>
          <w:szCs w:val="24"/>
          <w:lang w:val="el-GR"/>
        </w:rPr>
        <w:t>Σύνολο 1540 ευρώ,</w:t>
      </w:r>
      <w:r w:rsidR="00A736A6" w:rsidRPr="00700C05">
        <w:rPr>
          <w:rFonts w:ascii="Arial" w:eastAsia="+mj-ea" w:hAnsi="Arial" w:cs="Arial"/>
          <w:kern w:val="24"/>
          <w:position w:val="1"/>
          <w:sz w:val="24"/>
          <w:szCs w:val="24"/>
          <w:lang w:val="el-GR"/>
        </w:rPr>
        <w:t xml:space="preserve"> </w:t>
      </w:r>
      <w:r w:rsidR="00CD638A" w:rsidRPr="00700C05">
        <w:rPr>
          <w:rFonts w:ascii="Arial" w:eastAsia="+mj-ea" w:hAnsi="Arial" w:cs="Arial"/>
          <w:kern w:val="24"/>
          <w:position w:val="1"/>
          <w:sz w:val="24"/>
          <w:szCs w:val="24"/>
          <w:lang w:val="el-GR"/>
        </w:rPr>
        <w:t>υ</w:t>
      </w:r>
      <w:r w:rsidR="00F418D0" w:rsidRPr="00700C05">
        <w:rPr>
          <w:rFonts w:ascii="Arial" w:eastAsia="+mj-ea" w:hAnsi="Arial" w:cs="Arial"/>
          <w:kern w:val="24"/>
          <w:position w:val="1"/>
          <w:sz w:val="24"/>
          <w:szCs w:val="24"/>
          <w:lang w:val="el-GR"/>
        </w:rPr>
        <w:t>περβαίνει τα 1501 ευρώ</w:t>
      </w:r>
      <w:r w:rsidR="00EE77A6" w:rsidRPr="00700C05">
        <w:rPr>
          <w:rFonts w:ascii="Arial" w:eastAsia="+mj-ea" w:hAnsi="Arial" w:cs="Arial"/>
          <w:kern w:val="24"/>
          <w:position w:val="1"/>
          <w:sz w:val="24"/>
          <w:szCs w:val="24"/>
          <w:lang w:val="el-GR"/>
        </w:rPr>
        <w:t>:</w:t>
      </w:r>
    </w:p>
    <w:p w14:paraId="74795D73" w14:textId="77777777" w:rsidR="00F418D0" w:rsidRPr="00700C05" w:rsidRDefault="00F418D0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1536"/>
        <w:gridCol w:w="2203"/>
        <w:gridCol w:w="3491"/>
        <w:gridCol w:w="2268"/>
      </w:tblGrid>
      <w:tr w:rsidR="00700C05" w:rsidRPr="00700C05" w14:paraId="432C15B0" w14:textId="77777777" w:rsidTr="00CD638A">
        <w:tc>
          <w:tcPr>
            <w:tcW w:w="1536" w:type="dxa"/>
          </w:tcPr>
          <w:p w14:paraId="50AB74C5" w14:textId="56F0A537" w:rsidR="008774AA" w:rsidRPr="00700C05" w:rsidRDefault="00CD638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bookmarkStart w:id="0" w:name="_Hlk170061688"/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Κράτηση</w:t>
            </w:r>
          </w:p>
        </w:tc>
        <w:tc>
          <w:tcPr>
            <w:tcW w:w="2203" w:type="dxa"/>
          </w:tcPr>
          <w:p w14:paraId="5CAB9982" w14:textId="2A33538D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ΚΥΡΙΑ</w:t>
            </w:r>
          </w:p>
        </w:tc>
        <w:tc>
          <w:tcPr>
            <w:tcW w:w="3491" w:type="dxa"/>
          </w:tcPr>
          <w:p w14:paraId="3E2CF84D" w14:textId="27584F3E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ΜΕΡΙΣΜΑ</w:t>
            </w:r>
          </w:p>
        </w:tc>
        <w:tc>
          <w:tcPr>
            <w:tcW w:w="2268" w:type="dxa"/>
          </w:tcPr>
          <w:p w14:paraId="4E919C75" w14:textId="04D00877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ΕΠΙΣΤΡΟΦΗ</w:t>
            </w:r>
          </w:p>
        </w:tc>
      </w:tr>
      <w:tr w:rsidR="00700C05" w:rsidRPr="00D5181A" w14:paraId="74FAB516" w14:textId="77777777" w:rsidTr="00CD638A">
        <w:tc>
          <w:tcPr>
            <w:tcW w:w="1536" w:type="dxa"/>
          </w:tcPr>
          <w:p w14:paraId="0D48CAF8" w14:textId="7940D5B4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10%</w:t>
            </w:r>
          </w:p>
        </w:tc>
        <w:tc>
          <w:tcPr>
            <w:tcW w:w="2203" w:type="dxa"/>
          </w:tcPr>
          <w:p w14:paraId="3C9F5141" w14:textId="7FCB68F6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1340Χ10%=134</w:t>
            </w:r>
          </w:p>
        </w:tc>
        <w:tc>
          <w:tcPr>
            <w:tcW w:w="3491" w:type="dxa"/>
          </w:tcPr>
          <w:p w14:paraId="049E2F49" w14:textId="77777777" w:rsidR="008774AA" w:rsidRPr="00700C05" w:rsidRDefault="00A736A6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200χ10% =  20</w:t>
            </w:r>
          </w:p>
          <w:p w14:paraId="46FCF731" w14:textId="13926641" w:rsidR="00A736A6" w:rsidRPr="00700C05" w:rsidRDefault="00A736A6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Κατάργηση</w:t>
            </w:r>
          </w:p>
        </w:tc>
        <w:tc>
          <w:tcPr>
            <w:tcW w:w="2268" w:type="dxa"/>
          </w:tcPr>
          <w:p w14:paraId="38717DFA" w14:textId="217B258E" w:rsidR="008774AA" w:rsidRPr="00700C05" w:rsidRDefault="00D8123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Επιστράφηκαν τα ποσά από τα Μ. Ταμεία</w:t>
            </w:r>
          </w:p>
        </w:tc>
      </w:tr>
      <w:tr w:rsidR="00700C05" w:rsidRPr="00700C05" w14:paraId="1CF69DDE" w14:textId="77777777" w:rsidTr="00CD638A">
        <w:tc>
          <w:tcPr>
            <w:tcW w:w="1536" w:type="dxa"/>
          </w:tcPr>
          <w:p w14:paraId="510201F4" w14:textId="60A26F2D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5%</w:t>
            </w:r>
          </w:p>
        </w:tc>
        <w:tc>
          <w:tcPr>
            <w:tcW w:w="2203" w:type="dxa"/>
          </w:tcPr>
          <w:p w14:paraId="5511DC4F" w14:textId="597A788B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1340Χ5%=67</w:t>
            </w:r>
          </w:p>
        </w:tc>
        <w:tc>
          <w:tcPr>
            <w:tcW w:w="3491" w:type="dxa"/>
          </w:tcPr>
          <w:p w14:paraId="293DA768" w14:textId="0C9500F4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 </w:t>
            </w:r>
            <w:r w:rsidR="00A736A6"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Κατάργηση</w:t>
            </w:r>
          </w:p>
        </w:tc>
        <w:tc>
          <w:tcPr>
            <w:tcW w:w="2268" w:type="dxa"/>
          </w:tcPr>
          <w:p w14:paraId="22A487B3" w14:textId="77777777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</w:p>
        </w:tc>
      </w:tr>
      <w:tr w:rsidR="00700C05" w:rsidRPr="00700C05" w14:paraId="303DF6D9" w14:textId="77777777" w:rsidTr="00CD638A">
        <w:tc>
          <w:tcPr>
            <w:tcW w:w="1536" w:type="dxa"/>
          </w:tcPr>
          <w:p w14:paraId="489A5E9F" w14:textId="03904476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ΔΙΑΦΟΡΑ</w:t>
            </w:r>
          </w:p>
        </w:tc>
        <w:tc>
          <w:tcPr>
            <w:tcW w:w="2203" w:type="dxa"/>
          </w:tcPr>
          <w:p w14:paraId="652CCA02" w14:textId="39E01AFD" w:rsidR="008774AA" w:rsidRPr="00700C05" w:rsidRDefault="008774AA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  </w:t>
            </w:r>
            <w:r w:rsidR="00A736A6"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6</w:t>
            </w: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7</w:t>
            </w:r>
            <w:r w:rsidR="00A736A6"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ευρώ</w:t>
            </w:r>
          </w:p>
        </w:tc>
        <w:tc>
          <w:tcPr>
            <w:tcW w:w="3491" w:type="dxa"/>
          </w:tcPr>
          <w:p w14:paraId="024E9D2D" w14:textId="1AF60B19" w:rsidR="008774AA" w:rsidRPr="00700C05" w:rsidRDefault="00A736A6" w:rsidP="00B2298D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</w:t>
            </w:r>
          </w:p>
        </w:tc>
        <w:tc>
          <w:tcPr>
            <w:tcW w:w="2268" w:type="dxa"/>
          </w:tcPr>
          <w:p w14:paraId="3927C43D" w14:textId="4C837580" w:rsidR="00A736A6" w:rsidRPr="00700C05" w:rsidRDefault="00A736A6" w:rsidP="00A736A6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67Χ36=2.412</w:t>
            </w:r>
          </w:p>
          <w:p w14:paraId="22E46D33" w14:textId="05CAC6A6" w:rsidR="008774AA" w:rsidRPr="00700C05" w:rsidRDefault="00A736A6" w:rsidP="00A736A6">
            <w:pPr>
              <w:spacing w:before="100" w:beforeAutospacing="1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</w:pPr>
            <w:r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>Ευρώ</w:t>
            </w:r>
            <w:r w:rsidR="00D62826" w:rsidRPr="00700C05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val="el-GR" w:eastAsia="el-GR"/>
                <w14:ligatures w14:val="none"/>
              </w:rPr>
              <w:t xml:space="preserve">  (1)</w:t>
            </w:r>
          </w:p>
        </w:tc>
      </w:tr>
    </w:tbl>
    <w:bookmarkEnd w:id="0"/>
    <w:p w14:paraId="728D3D42" w14:textId="05D7E144" w:rsidR="00D62826" w:rsidRPr="00700C05" w:rsidRDefault="00D62826" w:rsidP="00D62826">
      <w:pPr>
        <w:pStyle w:val="a6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Αν δεν έχει προσωπική διαφορά</w:t>
      </w:r>
    </w:p>
    <w:p w14:paraId="15BF4705" w14:textId="5C1025F6" w:rsidR="004C2AA3" w:rsidRPr="00700C05" w:rsidRDefault="00EE77A6" w:rsidP="00D62826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Με την κατάργηση της κράτησης επί του μερίσματος, λαμβάνεται υπ’ όψη στον υπολογισμό μόνο το ποσόν 1340 ευρώ της κύριας σύνταξης, οπότε η κλίμακα είναι &lt;&lt;μέχρι 1500&gt;&gt; ευρώ και το ποσοστό κράτησης είναι 5% αντί 10%</w:t>
      </w:r>
      <w:r w:rsidR="006D011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.</w:t>
      </w:r>
    </w:p>
    <w:p w14:paraId="48809064" w14:textId="77777777" w:rsidR="00871EC3" w:rsidRPr="00700C05" w:rsidRDefault="00871EC3" w:rsidP="00871EC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Στις περιπτώσεις που  οι κύριες συντάξεις εξακολουθούν να είναι στην ίδια κλίμακα περικοπών, χωρίς να υπολογίζεται το μέρισμα, οι κρατήσεις μένουν ίδιες και ο Απόστρατος παίρνει τα ίδια ποσά.</w:t>
      </w:r>
    </w:p>
    <w:p w14:paraId="5FBE2CCA" w14:textId="0D2600FF" w:rsidR="00C62354" w:rsidRPr="00700C05" w:rsidRDefault="00051374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Παράδειγμα 2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:</w:t>
      </w:r>
      <w:r w:rsidR="00B22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Για σ</w:t>
      </w:r>
      <w:r w:rsidR="00B22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ύνταξη 950 ευρώ και μέρισμα </w:t>
      </w:r>
      <w:r w:rsidR="00AB574C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150</w:t>
      </w:r>
      <w:r w:rsidR="00B22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ευρώ 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έχουμε άθροισμα </w:t>
      </w:r>
      <w:r w:rsidR="00B22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 1.</w:t>
      </w:r>
      <w:r w:rsidR="00C62354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1</w:t>
      </w:r>
      <w:r w:rsidR="00AB574C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0</w:t>
      </w:r>
      <w:r w:rsidR="00B22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0 ευρώ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. Η</w:t>
      </w:r>
      <w:r w:rsidR="00B22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μείωση 5% στην κύρια σύνταξη 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είναι </w:t>
      </w:r>
      <w:r w:rsidR="00C4192E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47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,5  ευρώ Η μείωση  </w:t>
      </w:r>
      <w:r w:rsidR="00B22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5% στο μέρισμα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 είναι 1</w:t>
      </w:r>
      <w:r w:rsidR="00C4192E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0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ευρώ</w:t>
      </w:r>
      <w:r w:rsidR="00B22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. </w:t>
      </w:r>
    </w:p>
    <w:p w14:paraId="59122D8B" w14:textId="4CAD998B" w:rsidR="00B2298D" w:rsidRPr="00700C05" w:rsidRDefault="00B2298D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Με την κατάργηση της μείωσης από το μέρισμα, η κράτηση μένει μόνον στην κύρια σύνταξη</w:t>
      </w:r>
      <w:r w:rsidR="00D01447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. Αλλά η σύνταξη </w:t>
      </w:r>
      <w:r w:rsidR="00C62354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δεν 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υπερβαίνει τα 1.000 ευρώ</w:t>
      </w:r>
      <w:r w:rsidR="00C62354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 άρα δεν γίνεται καμιά κράτηση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και στην κύρια σύνταξη, γιατί είναι κάτω από 1.000 ευρώ. </w:t>
      </w:r>
      <w:r w:rsidR="00C62354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Ο Α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πόστρατος κερδίζει 47,5 ευρώ στη σύνταξη </w:t>
      </w:r>
      <w:r w:rsidR="00D6282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 αν δεν έχει προσωπική διαφορά</w:t>
      </w:r>
      <w:r w:rsidR="00EE77A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.</w:t>
      </w:r>
      <w:r w:rsidR="0044498D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Αν έχει προσωπική διαφορά ,τότε αυτή αυξάνεται κατά το ίδιο ποσό.</w:t>
      </w:r>
    </w:p>
    <w:p w14:paraId="62C04365" w14:textId="7728F403" w:rsidR="00B2298D" w:rsidRPr="00700C05" w:rsidRDefault="00B2298D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Η κατάργηση της μείωσης του νόμου 4093 εφαρμόστηκε το 2023 με αναδρομικά δύο ετών (2021 και 2022)</w:t>
      </w:r>
      <w:r w:rsidR="00D6282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,</w:t>
      </w:r>
      <w:r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 xml:space="preserve"> στα μερίσματα των αποστράτων.</w:t>
      </w:r>
    </w:p>
    <w:p w14:paraId="730FF38F" w14:textId="6896B671" w:rsidR="0044498D" w:rsidRPr="00700C05" w:rsidRDefault="0044498D" w:rsidP="00444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bdr w:val="none" w:sz="0" w:space="0" w:color="auto" w:frame="1"/>
          <w:lang w:val="el-GR" w:eastAsia="el-GR"/>
          <w14:ligatures w14:val="none"/>
        </w:rPr>
      </w:pPr>
      <w:r w:rsidRPr="00700C0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bdr w:val="none" w:sz="0" w:space="0" w:color="auto" w:frame="1"/>
          <w:lang w:val="el-GR" w:eastAsia="el-GR"/>
          <w14:ligatures w14:val="none"/>
        </w:rPr>
        <w:t>Ζητούμε</w:t>
      </w:r>
    </w:p>
    <w:p w14:paraId="45FFB394" w14:textId="0C89BC9D" w:rsidR="0044498D" w:rsidRPr="00700C05" w:rsidRDefault="0044498D" w:rsidP="0044498D">
      <w:pPr>
        <w:spacing w:after="0" w:line="216" w:lineRule="auto"/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</w:pPr>
      <w:r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>-</w:t>
      </w:r>
      <w:r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Ο  ΕΦΚΑ, να καταβάλλει </w:t>
      </w:r>
      <w:r w:rsidRPr="00700C05">
        <w:rPr>
          <w:rFonts w:ascii="Arial" w:eastAsia="+mn-ea" w:hAnsi="Arial" w:cs="Arial"/>
          <w:b/>
          <w:bCs/>
          <w:kern w:val="24"/>
          <w:sz w:val="24"/>
          <w:szCs w:val="24"/>
          <w:highlight w:val="white"/>
          <w:lang w:val="el-GR" w:eastAsia="el-GR"/>
          <w14:ligatures w14:val="none"/>
        </w:rPr>
        <w:t>αναδρομικά για τα έτη 2021, 2022 και 2023</w:t>
      </w:r>
      <w:r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, τα ποσά που προκύπτουν στις περιπτώσεις  </w:t>
      </w:r>
      <w:proofErr w:type="spellStart"/>
      <w:r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>επανυπολογιμού</w:t>
      </w:r>
      <w:proofErr w:type="spellEnd"/>
      <w:r w:rsidRPr="00700C05">
        <w:rPr>
          <w:rFonts w:ascii="Arial" w:eastAsia="+mn-ea" w:hAnsi="Arial" w:cs="Arial"/>
          <w:kern w:val="24"/>
          <w:sz w:val="24"/>
          <w:szCs w:val="24"/>
          <w:lang w:val="el-GR" w:eastAsia="el-GR"/>
          <w14:ligatures w14:val="none"/>
        </w:rPr>
        <w:t xml:space="preserve"> στην κύρια σύνταξη</w:t>
      </w:r>
      <w:r w:rsidR="00072576" w:rsidRPr="00700C05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val="el-GR" w:eastAsia="el-GR"/>
          <w14:ligatures w14:val="none"/>
        </w:rPr>
        <w:t>.</w:t>
      </w:r>
    </w:p>
    <w:p w14:paraId="7D990DB4" w14:textId="733D4C7A" w:rsidR="0044498D" w:rsidRPr="00700C05" w:rsidRDefault="0044498D" w:rsidP="0044498D">
      <w:pPr>
        <w:spacing w:after="0" w:line="216" w:lineRule="auto"/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</w:pPr>
      <w:r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>-</w:t>
      </w:r>
      <w:r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Από την Κυβέρνηση να δώσει λύση</w:t>
      </w:r>
      <w:r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στο  &lt;&lt; οξύμωρο φαινόμενο&gt;&gt;, ενώ από την κατάργηση  </w:t>
      </w:r>
      <w:proofErr w:type="spellStart"/>
      <w:r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>μνημονιακών</w:t>
      </w:r>
      <w:proofErr w:type="spellEnd"/>
      <w:r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μέτρων, προκύπτει αύξηση αποδοχών, να μην αποδίδεται στον δικαιούχο, αλλά να αποτυπώνεται ως προσωπική διαφορά και με τον τρόπο αυτό ο συνταξιούχος να χάνει τόσο την τωρινή αύξηση, αλλά και κάθε μελλοντική.</w:t>
      </w:r>
      <w:r w:rsidR="00072576" w:rsidRPr="00700C05">
        <w:rPr>
          <w:rFonts w:ascii="Arial" w:eastAsia="+mn-ea" w:hAnsi="Arial" w:cs="Arial"/>
          <w:i/>
          <w:iCs/>
          <w:kern w:val="24"/>
          <w:sz w:val="24"/>
          <w:szCs w:val="24"/>
          <w:lang w:val="el-GR" w:eastAsia="el-GR"/>
          <w14:ligatures w14:val="none"/>
        </w:rPr>
        <w:t xml:space="preserve"> </w:t>
      </w:r>
      <w:r w:rsidR="00072576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Να καταργήσει την προσωπική διαφορά</w:t>
      </w:r>
      <w:r w:rsidR="00D55B19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 xml:space="preserve"> και στην συγκεκριμένη περίπτωση ,να δώσει ισόποσο ποσόν ,</w:t>
      </w:r>
      <w:r w:rsidR="00700C05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αντισταθμιστικά ,</w:t>
      </w:r>
      <w:r w:rsidR="00D55B19" w:rsidRPr="00700C05">
        <w:rPr>
          <w:rFonts w:ascii="Arial" w:eastAsia="+mn-ea" w:hAnsi="Arial" w:cs="Arial"/>
          <w:b/>
          <w:bCs/>
          <w:i/>
          <w:iCs/>
          <w:kern w:val="24"/>
          <w:sz w:val="24"/>
          <w:szCs w:val="24"/>
          <w:lang w:val="el-GR" w:eastAsia="el-GR"/>
          <w14:ligatures w14:val="none"/>
        </w:rPr>
        <w:t>μέχρι την κατάργησή της.</w:t>
      </w:r>
    </w:p>
    <w:p w14:paraId="4D70893E" w14:textId="77777777" w:rsidR="000103AF" w:rsidRDefault="000103AF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</w:p>
    <w:p w14:paraId="26FA74A6" w14:textId="77777777" w:rsidR="00D5181A" w:rsidRPr="005404B1" w:rsidRDefault="00D5181A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656565"/>
          <w:kern w:val="0"/>
          <w:sz w:val="28"/>
          <w:szCs w:val="28"/>
          <w:bdr w:val="none" w:sz="0" w:space="0" w:color="auto" w:frame="1"/>
          <w:lang w:val="el-GR" w:eastAsia="el-GR"/>
          <w14:ligatures w14:val="none"/>
        </w:rPr>
      </w:pPr>
    </w:p>
    <w:p w14:paraId="20CF26C8" w14:textId="77777777" w:rsidR="00293484" w:rsidRPr="00293484" w:rsidRDefault="00293484" w:rsidP="00293484">
      <w:pPr>
        <w:shd w:val="clear" w:color="auto" w:fill="FFFFFF"/>
        <w:spacing w:before="100" w:beforeAutospacing="1" w:after="100" w:afterAutospacing="1" w:line="360" w:lineRule="atLeast"/>
        <w:jc w:val="center"/>
        <w:textAlignment w:val="baseline"/>
        <w:rPr>
          <w:rFonts w:ascii="Noto Sans" w:eastAsia="Times New Roman" w:hAnsi="Noto Sans" w:cs="Noto Sans"/>
          <w:color w:val="656565"/>
          <w:kern w:val="0"/>
          <w:sz w:val="21"/>
          <w:szCs w:val="21"/>
          <w:lang w:val="el-GR" w:eastAsia="el-GR"/>
          <w14:ligatures w14:val="none"/>
        </w:rPr>
      </w:pPr>
      <w:r w:rsidRPr="00293484">
        <w:rPr>
          <w:rFonts w:ascii="Noto Sans" w:eastAsia="Times New Roman" w:hAnsi="Noto Sans" w:cs="Noto Sans"/>
          <w:noProof/>
          <w:color w:val="4B2AFA"/>
          <w:kern w:val="0"/>
          <w:sz w:val="21"/>
          <w:szCs w:val="21"/>
          <w:bdr w:val="none" w:sz="0" w:space="0" w:color="auto" w:frame="1"/>
          <w:lang w:val="el-GR" w:eastAsia="el-GR"/>
          <w14:ligatures w14:val="none"/>
        </w:rPr>
        <w:lastRenderedPageBreak/>
        <w:drawing>
          <wp:inline distT="0" distB="0" distL="0" distR="0" wp14:anchorId="34745EA9" wp14:editId="7159C770">
            <wp:extent cx="4762500" cy="7610475"/>
            <wp:effectExtent l="0" t="0" r="0" b="9525"/>
            <wp:docPr id="14" name="Εικόνα 11" descr="Εικόνα που περιέχει κείμενο, γράμμα, στιγμιότυπο οθόνης, γραμματοσειρά&#10;&#10;Περιγραφή που δημιουργήθηκε αυτόματα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Εικόνα 11" descr="Εικόνα που περιέχει κείμενο, γράμμα, στιγμιότυπο οθόνης, γραμματοσειρά&#10;&#10;Περιγραφή που δημιουργήθηκε αυτόματα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4F0F" w14:textId="77777777" w:rsidR="00293484" w:rsidRPr="00BC5D2B" w:rsidRDefault="00293484" w:rsidP="00B2298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Noto Sans" w:eastAsia="Times New Roman" w:hAnsi="Noto Sans" w:cs="Noto Sans"/>
          <w:color w:val="656565"/>
          <w:kern w:val="0"/>
          <w:sz w:val="21"/>
          <w:szCs w:val="21"/>
          <w:lang w:val="el-GR" w:eastAsia="el-GR"/>
          <w14:ligatures w14:val="none"/>
        </w:rPr>
      </w:pPr>
    </w:p>
    <w:p w14:paraId="1D916C0E" w14:textId="77777777" w:rsid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</w:p>
    <w:p w14:paraId="4CBF4AF0" w14:textId="77777777" w:rsid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</w:p>
    <w:p w14:paraId="48004D08" w14:textId="6EEB1CDD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val="el-GR" w:eastAsia="el-GR"/>
          <w14:ligatures w14:val="none"/>
        </w:rPr>
        <w:lastRenderedPageBreak/>
        <w:t>ΣΩΜΑΤΕΙΑ -  ΠΡΟΕΔΡΟΙ</w:t>
      </w:r>
    </w:p>
    <w:p w14:paraId="4E980226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</w:p>
    <w:p w14:paraId="38974844" w14:textId="77777777" w:rsidR="00D547B0" w:rsidRPr="00D547B0" w:rsidRDefault="00D547B0" w:rsidP="00D547B0">
      <w:pPr>
        <w:numPr>
          <w:ilvl w:val="0"/>
          <w:numId w:val="4"/>
        </w:numPr>
        <w:spacing w:before="100" w:beforeAutospacing="1" w:after="100" w:afterAutospacing="1" w:line="240" w:lineRule="auto"/>
        <w:ind w:right="-483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ΕΝΩΣΗ  ΑΠΟΣΤΡΑΤΩΝ ΑΞΙΩΜΑΤΙΚΩΝ ΣΤΡΑΤΟΥ : ΚΑΛΟΓΕΡΑΚΗΣ Σταύρος</w:t>
      </w:r>
    </w:p>
    <w:p w14:paraId="1EBC3817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35C08699" w14:textId="77777777" w:rsidR="00D547B0" w:rsidRPr="00D547B0" w:rsidRDefault="00D547B0" w:rsidP="00D547B0">
      <w:pPr>
        <w:numPr>
          <w:ilvl w:val="0"/>
          <w:numId w:val="4"/>
        </w:numPr>
        <w:spacing w:before="100" w:beforeAutospacing="1" w:after="100" w:afterAutospacing="1" w:line="240" w:lineRule="auto"/>
        <w:ind w:right="-483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ΕΝΩΣΗ ΑΠΟΣΤΡΑΤΩΝ ΑΞΙΩΜΑΤΙΚΩΝ ΑΕΡΟΠΟΡΙΑΣ-ΠΑΡΑΡΤΗΜΑ ΗΡΑΚΛΕΙΟΥ:  ΤΣΙΕΡΤΖΗΣ Αντώνης</w:t>
      </w:r>
    </w:p>
    <w:p w14:paraId="35F876EC" w14:textId="77777777" w:rsidR="00D547B0" w:rsidRPr="00D547B0" w:rsidRDefault="00D547B0" w:rsidP="00D547B0">
      <w:pPr>
        <w:spacing w:before="100" w:beforeAutospacing="1" w:after="100" w:afterAutospacing="1" w:line="240" w:lineRule="auto"/>
        <w:ind w:left="-349" w:right="-483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17F6FF53" w14:textId="77777777" w:rsidR="00D547B0" w:rsidRPr="00D547B0" w:rsidRDefault="00D547B0" w:rsidP="00D547B0">
      <w:pPr>
        <w:numPr>
          <w:ilvl w:val="0"/>
          <w:numId w:val="4"/>
        </w:numPr>
        <w:spacing w:before="100" w:beforeAutospacing="1" w:after="100" w:afterAutospacing="1" w:line="240" w:lineRule="auto"/>
        <w:ind w:right="-483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ΕΝΩΣΗ ΑΠΟΣΤΡΑΤΩΝ ΑΞΙΩΜΑΤΙΚΩΝ ΝΑΥΤΙΚΟΥ ΠΑΡΑΡΤΗΜΑ ΗΡΑΚΛΕΙΟΥ :</w:t>
      </w:r>
    </w:p>
    <w:p w14:paraId="79ADC07B" w14:textId="77777777" w:rsidR="00D547B0" w:rsidRPr="00D547B0" w:rsidRDefault="00D547B0" w:rsidP="00D547B0">
      <w:pPr>
        <w:spacing w:before="100" w:beforeAutospacing="1" w:after="100" w:afterAutospacing="1" w:line="240" w:lineRule="auto"/>
        <w:ind w:left="-349" w:right="-483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ΤΣΙΚΛΑΝΗΣ Ιωάννης</w:t>
      </w:r>
    </w:p>
    <w:p w14:paraId="19BE2AC4" w14:textId="77777777" w:rsidR="00D547B0" w:rsidRPr="00D547B0" w:rsidRDefault="00D547B0" w:rsidP="00D547B0">
      <w:pPr>
        <w:spacing w:before="100" w:beforeAutospacing="1" w:after="100" w:afterAutospacing="1" w:line="240" w:lineRule="auto"/>
        <w:ind w:left="-349" w:right="-483"/>
        <w:contextualSpacing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2F7B7340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4-ΣΥΛΛΟΓΟΣ ΑΠΟΣΤΡΑΤΩΝ ΛΙΜ. ΣΩΜ. ΚΡΗΤΗΣ ΚΑΙ ΔΩΔΕΚΑΝΗΣΟΥ :</w:t>
      </w:r>
    </w:p>
    <w:p w14:paraId="2E01341F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 ΧΟΥΧΟΥΡΕΛΛΟΣ Νικόλαος</w:t>
      </w:r>
    </w:p>
    <w:p w14:paraId="7F3942E1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5- ΣΥΝΔΕΣΜΟΣ ΑΠΟΣΤΡΑΤΩΝ Σ.ΑΣΦΑΛΕΙΑΣ ΝΟΜΟΥ  ΧΑΝΙΩΝ :ΜΑΥΡΑΚΗΣ Σπύρος</w:t>
      </w:r>
    </w:p>
    <w:p w14:paraId="52C7A5BA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6- ΣΥΝΔΕΣΜΟΣ ΑΠΟΣΤΡΑΤΩΝ Σ.ΑΣΦΑΛΕΙΑΣ ΝΟΜΟΥ  ΛΑΣΙΘΙΟΥ:</w:t>
      </w:r>
    </w:p>
    <w:p w14:paraId="502DB14D" w14:textId="07EC9724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   ΚΡΟΥΣΑ</w:t>
      </w:r>
      <w:r w:rsidR="00700C05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Ν</w:t>
      </w: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ΙΩΤΑΚΗΣ Εμμανουήλ </w:t>
      </w:r>
    </w:p>
    <w:p w14:paraId="03F7C3EC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7- ΣΥΝΔΕΣΜΟΣ ΣΥΝΤ. ΣΩΜ. ΑΣΦΑΛΕΙΑΣ ΝΟΜΟΥ  ΡΕΘΥΜΝΟΥ :ΔΕΣΠΟΤΑΚΗΣ Ευάγγελος</w:t>
      </w:r>
    </w:p>
    <w:p w14:paraId="5323EC41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8- ΣΥΝΔΕΣΜΟΣ ΑΠΟΣΤΡΑΤΩΝ ΣΩΜ. ΑΣΦΑΛΕΙΑΣ ΝΟΜΟΥ  ΗΡΑΚΛΕΙΟΥ  :</w:t>
      </w:r>
    </w:p>
    <w:p w14:paraId="242B6A4F" w14:textId="77777777" w:rsidR="00D547B0" w:rsidRPr="00D547B0" w:rsidRDefault="00D547B0" w:rsidP="00D547B0">
      <w:pPr>
        <w:spacing w:before="100" w:beforeAutospacing="1" w:after="100" w:afterAutospacing="1" w:line="240" w:lineRule="auto"/>
        <w:ind w:left="-709" w:right="-483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D547B0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  ΟΥΡΑΝΟΣ Νικόλαος</w:t>
      </w:r>
    </w:p>
    <w:p w14:paraId="0AC00AB7" w14:textId="77777777" w:rsidR="00D547B0" w:rsidRPr="00D547B0" w:rsidRDefault="00D547B0" w:rsidP="00D547B0">
      <w:pPr>
        <w:spacing w:line="256" w:lineRule="auto"/>
        <w:rPr>
          <w:rFonts w:ascii="Aptos" w:eastAsia="Aptos" w:hAnsi="Aptos" w:cs="Times New Roman"/>
          <w:lang w:val="el-GR"/>
        </w:rPr>
      </w:pPr>
    </w:p>
    <w:p w14:paraId="623B4EA0" w14:textId="77777777" w:rsidR="00F44F7F" w:rsidRPr="00B2298D" w:rsidRDefault="00F44F7F">
      <w:pPr>
        <w:rPr>
          <w:sz w:val="28"/>
          <w:szCs w:val="28"/>
          <w:lang w:val="el-GR"/>
        </w:rPr>
      </w:pPr>
    </w:p>
    <w:sectPr w:rsidR="00F44F7F" w:rsidRPr="00B2298D" w:rsidSect="004C2AA3">
      <w:footerReference w:type="default" r:id="rId11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DF68B" w14:textId="77777777" w:rsidR="009F2F19" w:rsidRDefault="009F2F19" w:rsidP="000103AF">
      <w:pPr>
        <w:spacing w:after="0" w:line="240" w:lineRule="auto"/>
      </w:pPr>
      <w:r>
        <w:separator/>
      </w:r>
    </w:p>
  </w:endnote>
  <w:endnote w:type="continuationSeparator" w:id="0">
    <w:p w14:paraId="02F6BAEF" w14:textId="77777777" w:rsidR="009F2F19" w:rsidRDefault="009F2F19" w:rsidP="0001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">
    <w:panose1 w:val="020B0504020202020204"/>
    <w:charset w:val="A1"/>
    <w:family w:val="swiss"/>
    <w:pitch w:val="variable"/>
    <w:sig w:usb0="2000028F" w:usb1="00000002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3646039"/>
      <w:docPartObj>
        <w:docPartGallery w:val="Page Numbers (Bottom of Page)"/>
        <w:docPartUnique/>
      </w:docPartObj>
    </w:sdtPr>
    <w:sdtContent>
      <w:p w14:paraId="1D317826" w14:textId="2FAEC25C" w:rsidR="000103AF" w:rsidRDefault="000103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7E7D7ED3" w14:textId="77777777" w:rsidR="000103AF" w:rsidRDefault="000103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60330" w14:textId="77777777" w:rsidR="009F2F19" w:rsidRDefault="009F2F19" w:rsidP="000103AF">
      <w:pPr>
        <w:spacing w:after="0" w:line="240" w:lineRule="auto"/>
      </w:pPr>
      <w:r>
        <w:separator/>
      </w:r>
    </w:p>
  </w:footnote>
  <w:footnote w:type="continuationSeparator" w:id="0">
    <w:p w14:paraId="69322565" w14:textId="77777777" w:rsidR="009F2F19" w:rsidRDefault="009F2F19" w:rsidP="00010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C95"/>
    <w:multiLevelType w:val="hybridMultilevel"/>
    <w:tmpl w:val="D1FC6A3E"/>
    <w:lvl w:ilvl="0" w:tplc="ED462F60">
      <w:numFmt w:val="bullet"/>
      <w:lvlText w:val="-"/>
      <w:lvlJc w:val="left"/>
      <w:pPr>
        <w:ind w:left="720" w:hanging="360"/>
      </w:pPr>
      <w:rPr>
        <w:rFonts w:ascii="Arial Nova" w:eastAsia="+mn-ea" w:hAnsi="Arial Nova" w:cs="+mn-c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D6284"/>
    <w:multiLevelType w:val="hybridMultilevel"/>
    <w:tmpl w:val="B9FA5DFC"/>
    <w:lvl w:ilvl="0" w:tplc="899EE5CE">
      <w:start w:val="1"/>
      <w:numFmt w:val="decimal"/>
      <w:lvlText w:val="%1-"/>
      <w:lvlJc w:val="left"/>
      <w:pPr>
        <w:ind w:left="-349" w:hanging="360"/>
      </w:pPr>
    </w:lvl>
    <w:lvl w:ilvl="1" w:tplc="04080019">
      <w:start w:val="1"/>
      <w:numFmt w:val="lowerLetter"/>
      <w:lvlText w:val="%2."/>
      <w:lvlJc w:val="left"/>
      <w:pPr>
        <w:ind w:left="371" w:hanging="360"/>
      </w:pPr>
    </w:lvl>
    <w:lvl w:ilvl="2" w:tplc="0408001B">
      <w:start w:val="1"/>
      <w:numFmt w:val="lowerRoman"/>
      <w:lvlText w:val="%3."/>
      <w:lvlJc w:val="right"/>
      <w:pPr>
        <w:ind w:left="1091" w:hanging="180"/>
      </w:pPr>
    </w:lvl>
    <w:lvl w:ilvl="3" w:tplc="0408000F">
      <w:start w:val="1"/>
      <w:numFmt w:val="decimal"/>
      <w:lvlText w:val="%4."/>
      <w:lvlJc w:val="left"/>
      <w:pPr>
        <w:ind w:left="1811" w:hanging="360"/>
      </w:pPr>
    </w:lvl>
    <w:lvl w:ilvl="4" w:tplc="04080019">
      <w:start w:val="1"/>
      <w:numFmt w:val="lowerLetter"/>
      <w:lvlText w:val="%5."/>
      <w:lvlJc w:val="left"/>
      <w:pPr>
        <w:ind w:left="2531" w:hanging="360"/>
      </w:pPr>
    </w:lvl>
    <w:lvl w:ilvl="5" w:tplc="0408001B">
      <w:start w:val="1"/>
      <w:numFmt w:val="lowerRoman"/>
      <w:lvlText w:val="%6."/>
      <w:lvlJc w:val="right"/>
      <w:pPr>
        <w:ind w:left="3251" w:hanging="180"/>
      </w:pPr>
    </w:lvl>
    <w:lvl w:ilvl="6" w:tplc="0408000F">
      <w:start w:val="1"/>
      <w:numFmt w:val="decimal"/>
      <w:lvlText w:val="%7."/>
      <w:lvlJc w:val="left"/>
      <w:pPr>
        <w:ind w:left="3971" w:hanging="360"/>
      </w:pPr>
    </w:lvl>
    <w:lvl w:ilvl="7" w:tplc="04080019">
      <w:start w:val="1"/>
      <w:numFmt w:val="lowerLetter"/>
      <w:lvlText w:val="%8."/>
      <w:lvlJc w:val="left"/>
      <w:pPr>
        <w:ind w:left="4691" w:hanging="360"/>
      </w:pPr>
    </w:lvl>
    <w:lvl w:ilvl="8" w:tplc="0408001B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7481200"/>
    <w:multiLevelType w:val="hybridMultilevel"/>
    <w:tmpl w:val="3A46F6EC"/>
    <w:lvl w:ilvl="0" w:tplc="63B6CE5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45B43"/>
    <w:multiLevelType w:val="hybridMultilevel"/>
    <w:tmpl w:val="E43A4630"/>
    <w:lvl w:ilvl="0" w:tplc="9BD0F97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0494C"/>
    <w:multiLevelType w:val="hybridMultilevel"/>
    <w:tmpl w:val="744C0ABE"/>
    <w:lvl w:ilvl="0" w:tplc="88746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45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84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ED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46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28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22D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C7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7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4839887">
    <w:abstractNumId w:val="4"/>
  </w:num>
  <w:num w:numId="2" w16cid:durableId="53243235">
    <w:abstractNumId w:val="2"/>
  </w:num>
  <w:num w:numId="3" w16cid:durableId="1739789461">
    <w:abstractNumId w:val="3"/>
  </w:num>
  <w:num w:numId="4" w16cid:durableId="208818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40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103AF"/>
    <w:rsid w:val="00030E0D"/>
    <w:rsid w:val="00051374"/>
    <w:rsid w:val="00066BAD"/>
    <w:rsid w:val="00072576"/>
    <w:rsid w:val="00087B53"/>
    <w:rsid w:val="000D4B46"/>
    <w:rsid w:val="00185303"/>
    <w:rsid w:val="001F76C6"/>
    <w:rsid w:val="00293484"/>
    <w:rsid w:val="00375B22"/>
    <w:rsid w:val="003D4620"/>
    <w:rsid w:val="003F0834"/>
    <w:rsid w:val="003F5AEE"/>
    <w:rsid w:val="0044498D"/>
    <w:rsid w:val="004C2AA3"/>
    <w:rsid w:val="00507203"/>
    <w:rsid w:val="005404B1"/>
    <w:rsid w:val="0055346D"/>
    <w:rsid w:val="005C490B"/>
    <w:rsid w:val="0065736B"/>
    <w:rsid w:val="006861C4"/>
    <w:rsid w:val="00687337"/>
    <w:rsid w:val="006C08D7"/>
    <w:rsid w:val="006C1950"/>
    <w:rsid w:val="006D011D"/>
    <w:rsid w:val="006D2BE9"/>
    <w:rsid w:val="00700C05"/>
    <w:rsid w:val="00744D53"/>
    <w:rsid w:val="007659EA"/>
    <w:rsid w:val="00812897"/>
    <w:rsid w:val="0083562F"/>
    <w:rsid w:val="00836C22"/>
    <w:rsid w:val="00867780"/>
    <w:rsid w:val="00871EC3"/>
    <w:rsid w:val="008774AA"/>
    <w:rsid w:val="00882C8B"/>
    <w:rsid w:val="008A75FA"/>
    <w:rsid w:val="008B4D0B"/>
    <w:rsid w:val="008D0E7D"/>
    <w:rsid w:val="009411FE"/>
    <w:rsid w:val="0094284F"/>
    <w:rsid w:val="009F2F19"/>
    <w:rsid w:val="00A31130"/>
    <w:rsid w:val="00A736A6"/>
    <w:rsid w:val="00A84F3B"/>
    <w:rsid w:val="00AB574C"/>
    <w:rsid w:val="00B01FF0"/>
    <w:rsid w:val="00B04547"/>
    <w:rsid w:val="00B2298D"/>
    <w:rsid w:val="00B42A8C"/>
    <w:rsid w:val="00BD275F"/>
    <w:rsid w:val="00BF1EC7"/>
    <w:rsid w:val="00C4192E"/>
    <w:rsid w:val="00C62354"/>
    <w:rsid w:val="00C7476C"/>
    <w:rsid w:val="00CD638A"/>
    <w:rsid w:val="00D01447"/>
    <w:rsid w:val="00D04E77"/>
    <w:rsid w:val="00D5181A"/>
    <w:rsid w:val="00D547B0"/>
    <w:rsid w:val="00D55B19"/>
    <w:rsid w:val="00D62826"/>
    <w:rsid w:val="00D7685C"/>
    <w:rsid w:val="00D8123A"/>
    <w:rsid w:val="00DA29A9"/>
    <w:rsid w:val="00DB2617"/>
    <w:rsid w:val="00EB4E2F"/>
    <w:rsid w:val="00EB68F1"/>
    <w:rsid w:val="00ED5B1E"/>
    <w:rsid w:val="00EE3A14"/>
    <w:rsid w:val="00EE77A6"/>
    <w:rsid w:val="00EF7FDA"/>
    <w:rsid w:val="00F357BC"/>
    <w:rsid w:val="00F418D0"/>
    <w:rsid w:val="00F44F7F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13BE"/>
  <w15:chartTrackingRefBased/>
  <w15:docId w15:val="{F9D68B6C-6E26-430A-A861-84B6452F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6C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1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1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1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1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1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1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19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6C19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C195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6C195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6C1950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6C195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6C1950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6C195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6C1950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6C1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C195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6C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C195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6C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C1950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6C19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195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1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C1950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6C19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103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0103AF"/>
    <w:rPr>
      <w:lang w:val="en-US"/>
    </w:rPr>
  </w:style>
  <w:style w:type="paragraph" w:styleId="ac">
    <w:name w:val="footer"/>
    <w:basedOn w:val="a"/>
    <w:link w:val="Char4"/>
    <w:uiPriority w:val="99"/>
    <w:unhideWhenUsed/>
    <w:rsid w:val="000103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0103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" w:color="auto"/>
            <w:bottom w:val="single" w:sz="6" w:space="8" w:color="EAEAEA"/>
            <w:right w:val="none" w:sz="0" w:space="1" w:color="auto"/>
          </w:divBdr>
        </w:div>
        <w:div w:id="1857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logger.googleusercontent.com/img/b/R29vZ2xl/AVvXsEjIYunfgRO82cECWwP3kW7L1uiYvgiTE8KDvzYWeQ47eANxzFvnbbW-4qS9QPr_ibWzuzmhvC4l1dFSkuRftYtIGrHKZxlDJwIS9gWi0fUu69Yo7o0lMsjraWLxnCz9tWfLoejTThXhYsP-PqX8fl40Q4nFPpapkq-NxF0WNwV_dNyf1RgUhFLEAD84kPU/s2378/eggr-efka.web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Ελίνα Θειακοδημήτρη</cp:lastModifiedBy>
  <cp:revision>2</cp:revision>
  <dcterms:created xsi:type="dcterms:W3CDTF">2024-08-07T07:17:00Z</dcterms:created>
  <dcterms:modified xsi:type="dcterms:W3CDTF">2024-08-07T07:17:00Z</dcterms:modified>
</cp:coreProperties>
</file>