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27AF7" w14:textId="77777777" w:rsidR="00DF425C" w:rsidRPr="00DF425C" w:rsidRDefault="00DF425C" w:rsidP="00DF425C">
      <w:pPr>
        <w:spacing w:after="0" w:line="240" w:lineRule="auto"/>
        <w:rPr>
          <w:rFonts w:ascii="Times New Roman" w:eastAsia="Times New Roman" w:hAnsi="Times New Roman" w:cs="Times New Roman"/>
          <w:kern w:val="0"/>
          <w:sz w:val="24"/>
          <w:szCs w:val="24"/>
          <w:lang w:val="el-GR" w:eastAsia="el-GR"/>
          <w14:ligatures w14:val="none"/>
        </w:rPr>
      </w:pPr>
      <w:proofErr w:type="spellStart"/>
      <w:r w:rsidRPr="00DF425C">
        <w:rPr>
          <w:rFonts w:ascii="Segoe UI" w:eastAsia="Times New Roman" w:hAnsi="Segoe UI" w:cs="Segoe UI"/>
          <w:color w:val="242424"/>
          <w:kern w:val="0"/>
          <w:sz w:val="23"/>
          <w:szCs w:val="23"/>
          <w:shd w:val="clear" w:color="auto" w:fill="FFFFFF"/>
          <w:lang w:val="el-GR" w:eastAsia="el-GR"/>
          <w14:ligatures w14:val="none"/>
        </w:rPr>
        <w:t>Date</w:t>
      </w:r>
      <w:proofErr w:type="spellEnd"/>
      <w:r w:rsidRPr="00DF425C">
        <w:rPr>
          <w:rFonts w:ascii="Segoe UI" w:eastAsia="Times New Roman" w:hAnsi="Segoe UI" w:cs="Segoe UI"/>
          <w:color w:val="242424"/>
          <w:kern w:val="0"/>
          <w:sz w:val="23"/>
          <w:szCs w:val="23"/>
          <w:shd w:val="clear" w:color="auto" w:fill="FFFFFF"/>
          <w:lang w:val="el-GR" w:eastAsia="el-GR"/>
          <w14:ligatures w14:val="none"/>
        </w:rPr>
        <w:t>: </w:t>
      </w:r>
      <w:proofErr w:type="spellStart"/>
      <w:r w:rsidRPr="00DF425C">
        <w:rPr>
          <w:rFonts w:ascii="Segoe UI" w:eastAsia="Times New Roman" w:hAnsi="Segoe UI" w:cs="Segoe UI"/>
          <w:color w:val="242424"/>
          <w:kern w:val="0"/>
          <w:sz w:val="23"/>
          <w:szCs w:val="23"/>
          <w:shd w:val="clear" w:color="auto" w:fill="FFFFFF"/>
          <w:lang w:val="el-GR" w:eastAsia="el-GR"/>
          <w14:ligatures w14:val="none"/>
        </w:rPr>
        <w:t>Wed</w:t>
      </w:r>
      <w:proofErr w:type="spellEnd"/>
      <w:r w:rsidRPr="00DF425C">
        <w:rPr>
          <w:rFonts w:ascii="Segoe UI" w:eastAsia="Times New Roman" w:hAnsi="Segoe UI" w:cs="Segoe UI"/>
          <w:color w:val="242424"/>
          <w:kern w:val="0"/>
          <w:sz w:val="23"/>
          <w:szCs w:val="23"/>
          <w:shd w:val="clear" w:color="auto" w:fill="FFFFFF"/>
          <w:lang w:val="el-GR" w:eastAsia="el-GR"/>
          <w14:ligatures w14:val="none"/>
        </w:rPr>
        <w:t xml:space="preserve">, 26 </w:t>
      </w:r>
      <w:proofErr w:type="spellStart"/>
      <w:r w:rsidRPr="00DF425C">
        <w:rPr>
          <w:rFonts w:ascii="Segoe UI" w:eastAsia="Times New Roman" w:hAnsi="Segoe UI" w:cs="Segoe UI"/>
          <w:color w:val="242424"/>
          <w:kern w:val="0"/>
          <w:sz w:val="23"/>
          <w:szCs w:val="23"/>
          <w:shd w:val="clear" w:color="auto" w:fill="FFFFFF"/>
          <w:lang w:val="el-GR" w:eastAsia="el-GR"/>
          <w14:ligatures w14:val="none"/>
        </w:rPr>
        <w:t>Feb</w:t>
      </w:r>
      <w:proofErr w:type="spellEnd"/>
      <w:r w:rsidRPr="00DF425C">
        <w:rPr>
          <w:rFonts w:ascii="Segoe UI" w:eastAsia="Times New Roman" w:hAnsi="Segoe UI" w:cs="Segoe UI"/>
          <w:color w:val="242424"/>
          <w:kern w:val="0"/>
          <w:sz w:val="23"/>
          <w:szCs w:val="23"/>
          <w:shd w:val="clear" w:color="auto" w:fill="FFFFFF"/>
          <w:lang w:val="el-GR" w:eastAsia="el-GR"/>
          <w14:ligatures w14:val="none"/>
        </w:rPr>
        <w:t xml:space="preserve"> 2025 13:56:09 +0200</w:t>
      </w:r>
      <w:r w:rsidRPr="00DF425C">
        <w:rPr>
          <w:rFonts w:ascii="Segoe UI" w:eastAsia="Times New Roman" w:hAnsi="Segoe UI" w:cs="Segoe UI"/>
          <w:color w:val="242424"/>
          <w:kern w:val="0"/>
          <w:sz w:val="23"/>
          <w:szCs w:val="23"/>
          <w:lang w:val="el-GR" w:eastAsia="el-GR"/>
          <w14:ligatures w14:val="none"/>
        </w:rPr>
        <w:br/>
      </w:r>
      <w:proofErr w:type="spellStart"/>
      <w:r w:rsidRPr="00DF425C">
        <w:rPr>
          <w:rFonts w:ascii="Segoe UI" w:eastAsia="Times New Roman" w:hAnsi="Segoe UI" w:cs="Segoe UI"/>
          <w:color w:val="242424"/>
          <w:kern w:val="0"/>
          <w:sz w:val="23"/>
          <w:szCs w:val="23"/>
          <w:shd w:val="clear" w:color="auto" w:fill="FFFFFF"/>
          <w:lang w:val="el-GR" w:eastAsia="el-GR"/>
          <w14:ligatures w14:val="none"/>
        </w:rPr>
        <w:t>Subject</w:t>
      </w:r>
      <w:proofErr w:type="spellEnd"/>
      <w:r w:rsidRPr="00DF425C">
        <w:rPr>
          <w:rFonts w:ascii="Segoe UI" w:eastAsia="Times New Roman" w:hAnsi="Segoe UI" w:cs="Segoe UI"/>
          <w:color w:val="242424"/>
          <w:kern w:val="0"/>
          <w:sz w:val="23"/>
          <w:szCs w:val="23"/>
          <w:shd w:val="clear" w:color="auto" w:fill="FFFFFF"/>
          <w:lang w:val="el-GR" w:eastAsia="el-GR"/>
          <w14:ligatures w14:val="none"/>
        </w:rPr>
        <w:t>: ΠΡΟΤΑΣΗ ΚΑΤΑΘΕΣΗΣ ΑΓΩΓΩΝ ΜΗ ΕΥΛΟΓΗ ΔΙΑΦΟΡΑ ΜΙΣΘΟΥ ΕΝΕΡΓΕΙΑΣ ΚΑΙ ΣΥΝΤΑΞΗΣ</w:t>
      </w:r>
    </w:p>
    <w:p w14:paraId="31243018"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ΔΙΚΗΓΟΡΙΚΟ ΓΡΑΦΕΙΟ</w:t>
      </w:r>
    </w:p>
    <w:p w14:paraId="5455E4CE"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ΝΙΚΗΤΑ Ι. ΚΑΛΟΓΙΑΝΝΑΚΗ</w:t>
      </w:r>
    </w:p>
    <w:p w14:paraId="7E3795BD"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ΔΙΚΗΓΟΡΟΥ ΠΑΡ’ ΑΡΕΙΩ ΠΑΓΩ</w:t>
      </w:r>
    </w:p>
    <w:p w14:paraId="35786ADF"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 </w:t>
      </w:r>
    </w:p>
    <w:p w14:paraId="67A8C68D"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hyperlink r:id="rId6" w:tgtFrame="_blank" w:tooltip="Προστατεύεται από το Outlook: https://www.google.com/maps/search/%CE%98%CE%95%CE%9C%CE%99%CE%A3%CE%A4%CE%9F%CE%9A%CE%9B%CE%95%CE%9F%CE%A5%CE%A3+33++%CE%A3%CE%9F%CE%9B%CE%A9%CE%9D%CE%9F%CE%A3?entry=gmail&amp;source=g. Κάντε κλικ ή πατήστε για να ακολουθήσετε τη σύνδεση." w:history="1">
        <w:r w:rsidRPr="00DF425C">
          <w:rPr>
            <w:rFonts w:ascii="inherit" w:eastAsia="Times New Roman" w:hAnsi="inherit" w:cs="Times New Roman"/>
            <w:b/>
            <w:bCs/>
            <w:color w:val="0000FF"/>
            <w:kern w:val="0"/>
            <w:sz w:val="28"/>
            <w:szCs w:val="28"/>
            <w:u w:val="single"/>
            <w:bdr w:val="none" w:sz="0" w:space="0" w:color="auto" w:frame="1"/>
            <w:lang w:val="el-GR" w:eastAsia="el-GR"/>
            <w14:ligatures w14:val="none"/>
          </w:rPr>
          <w:t>ΘΕΜΙΣΤΟΚΛΕΟΥΣ 33 </w:t>
        </w:r>
      </w:hyperlink>
      <w:r w:rsidRPr="00DF425C">
        <w:rPr>
          <w:rFonts w:ascii="inherit" w:eastAsia="Times New Roman" w:hAnsi="inherit" w:cs="Times New Roman"/>
          <w:b/>
          <w:bCs/>
          <w:color w:val="242424"/>
          <w:kern w:val="0"/>
          <w:sz w:val="28"/>
          <w:szCs w:val="28"/>
          <w:bdr w:val="none" w:sz="0" w:space="0" w:color="auto" w:frame="1"/>
          <w:lang w:val="el-GR" w:eastAsia="el-GR"/>
          <w14:ligatures w14:val="none"/>
        </w:rPr>
        <w:t>&amp; </w:t>
      </w:r>
      <w:hyperlink r:id="rId7" w:tgtFrame="_blank" w:tooltip="Προστατεύεται από το Outlook: https://www.google.com/maps/search/%CE%98%CE%95%CE%9C%CE%99%CE%A3%CE%A4%CE%9F%CE%9A%CE%9B%CE%95%CE%9F%CE%A5%CE%A3+33++%CE%A3%CE%9F%CE%9B%CE%A9%CE%9D%CE%9F%CE%A3?entry=gmail&amp;source=g. Κάντε κλικ ή πατήστε για να ακολουθήσετε τη σύνδεση." w:history="1">
        <w:r w:rsidRPr="00DF425C">
          <w:rPr>
            <w:rFonts w:ascii="inherit" w:eastAsia="Times New Roman" w:hAnsi="inherit" w:cs="Times New Roman"/>
            <w:b/>
            <w:bCs/>
            <w:color w:val="0000FF"/>
            <w:kern w:val="0"/>
            <w:sz w:val="28"/>
            <w:szCs w:val="28"/>
            <w:u w:val="single"/>
            <w:bdr w:val="none" w:sz="0" w:space="0" w:color="auto" w:frame="1"/>
            <w:lang w:val="el-GR" w:eastAsia="el-GR"/>
            <w14:ligatures w14:val="none"/>
          </w:rPr>
          <w:t>ΣΟΛΩΝΟΣ</w:t>
        </w:r>
      </w:hyperlink>
    </w:p>
    <w:p w14:paraId="50D5EB62"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Τ.Κ 10677- ΑΘΗΝΑ .</w:t>
      </w:r>
    </w:p>
    <w:p w14:paraId="39B3F87A"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ΤΗΛ. 6976809100 - 210 3826582-2114075029</w:t>
      </w:r>
    </w:p>
    <w:p w14:paraId="48502D0C"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eastAsia="el-GR"/>
          <w14:ligatures w14:val="none"/>
        </w:rPr>
        <w:t>email</w:t>
      </w:r>
      <w:r w:rsidRPr="00DF425C">
        <w:rPr>
          <w:rFonts w:ascii="inherit" w:eastAsia="Times New Roman" w:hAnsi="inherit" w:cs="Times New Roman"/>
          <w:b/>
          <w:bCs/>
          <w:color w:val="242424"/>
          <w:kern w:val="0"/>
          <w:sz w:val="28"/>
          <w:szCs w:val="28"/>
          <w:bdr w:val="none" w:sz="0" w:space="0" w:color="auto" w:frame="1"/>
          <w:lang w:val="el-GR" w:eastAsia="el-GR"/>
          <w14:ligatures w14:val="none"/>
        </w:rPr>
        <w:t>:</w:t>
      </w:r>
      <w:r w:rsidRPr="00DF425C">
        <w:rPr>
          <w:rFonts w:ascii="inherit" w:eastAsia="Times New Roman" w:hAnsi="inherit" w:cs="Times New Roman"/>
          <w:b/>
          <w:bCs/>
          <w:color w:val="242424"/>
          <w:kern w:val="0"/>
          <w:sz w:val="28"/>
          <w:szCs w:val="28"/>
          <w:bdr w:val="none" w:sz="0" w:space="0" w:color="auto" w:frame="1"/>
          <w:lang w:eastAsia="el-GR"/>
          <w14:ligatures w14:val="none"/>
        </w:rPr>
        <w:t> </w:t>
      </w:r>
      <w:hyperlink r:id="rId8" w:tooltip="mailto:nomosnikitas@gmail.com" w:history="1">
        <w:r w:rsidRPr="00DF425C">
          <w:rPr>
            <w:rFonts w:ascii="inherit" w:eastAsia="Times New Roman" w:hAnsi="inherit" w:cs="Times New Roman"/>
            <w:b/>
            <w:bCs/>
            <w:color w:val="000080"/>
            <w:kern w:val="0"/>
            <w:sz w:val="28"/>
            <w:szCs w:val="28"/>
            <w:u w:val="single"/>
            <w:bdr w:val="none" w:sz="0" w:space="0" w:color="auto" w:frame="1"/>
            <w:lang w:eastAsia="el-GR"/>
            <w14:ligatures w14:val="none"/>
          </w:rPr>
          <w:t>nomosnikitas</w:t>
        </w:r>
        <w:r w:rsidRPr="00DF425C">
          <w:rPr>
            <w:rFonts w:ascii="inherit" w:eastAsia="Times New Roman" w:hAnsi="inherit" w:cs="Times New Roman"/>
            <w:b/>
            <w:bCs/>
            <w:color w:val="000080"/>
            <w:kern w:val="0"/>
            <w:sz w:val="28"/>
            <w:szCs w:val="28"/>
            <w:u w:val="single"/>
            <w:bdr w:val="none" w:sz="0" w:space="0" w:color="auto" w:frame="1"/>
            <w:lang w:val="el-GR" w:eastAsia="el-GR"/>
            <w14:ligatures w14:val="none"/>
          </w:rPr>
          <w:t>@</w:t>
        </w:r>
        <w:r w:rsidRPr="00DF425C">
          <w:rPr>
            <w:rFonts w:ascii="inherit" w:eastAsia="Times New Roman" w:hAnsi="inherit" w:cs="Times New Roman"/>
            <w:b/>
            <w:bCs/>
            <w:color w:val="000080"/>
            <w:kern w:val="0"/>
            <w:sz w:val="28"/>
            <w:szCs w:val="28"/>
            <w:u w:val="single"/>
            <w:bdr w:val="none" w:sz="0" w:space="0" w:color="auto" w:frame="1"/>
            <w:lang w:eastAsia="el-GR"/>
            <w14:ligatures w14:val="none"/>
          </w:rPr>
          <w:t>gmail</w:t>
        </w:r>
        <w:r w:rsidRPr="00DF425C">
          <w:rPr>
            <w:rFonts w:ascii="inherit" w:eastAsia="Times New Roman" w:hAnsi="inherit" w:cs="Times New Roman"/>
            <w:b/>
            <w:bCs/>
            <w:color w:val="000080"/>
            <w:kern w:val="0"/>
            <w:sz w:val="28"/>
            <w:szCs w:val="28"/>
            <w:u w:val="single"/>
            <w:bdr w:val="none" w:sz="0" w:space="0" w:color="auto" w:frame="1"/>
            <w:lang w:val="el-GR" w:eastAsia="el-GR"/>
            <w14:ligatures w14:val="none"/>
          </w:rPr>
          <w:t>.</w:t>
        </w:r>
        <w:r w:rsidRPr="00DF425C">
          <w:rPr>
            <w:rFonts w:ascii="inherit" w:eastAsia="Times New Roman" w:hAnsi="inherit" w:cs="Times New Roman"/>
            <w:b/>
            <w:bCs/>
            <w:color w:val="000080"/>
            <w:kern w:val="0"/>
            <w:sz w:val="28"/>
            <w:szCs w:val="28"/>
            <w:u w:val="single"/>
            <w:bdr w:val="none" w:sz="0" w:space="0" w:color="auto" w:frame="1"/>
            <w:lang w:eastAsia="el-GR"/>
            <w14:ligatures w14:val="none"/>
          </w:rPr>
          <w:t>com</w:t>
        </w:r>
      </w:hyperlink>
    </w:p>
    <w:p w14:paraId="46DCFF33"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eastAsia="el-GR"/>
          <w14:ligatures w14:val="none"/>
        </w:rPr>
        <w:t> </w:t>
      </w:r>
    </w:p>
    <w:p w14:paraId="27371933"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ΠΡΟΣ</w:t>
      </w:r>
    </w:p>
    <w:p w14:paraId="07CE92EC"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ΤΟΥΣ ΣΥΝΔΕΣΜΟΥΣ ΑΠΟΣΤΡΑΤΩΝ ΣΩΜΑΤΩΝ ΑΣΦΑΛΕΙΑΣ</w:t>
      </w:r>
    </w:p>
    <w:p w14:paraId="1AE70F99"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 </w:t>
      </w:r>
    </w:p>
    <w:p w14:paraId="2D4E2C56"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 </w:t>
      </w:r>
    </w:p>
    <w:p w14:paraId="2B07AB39"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 </w:t>
      </w:r>
    </w:p>
    <w:p w14:paraId="60406439"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ΘΕΜΑ: «Πρόταση   Άμεσης Κατάθεσης Αγωγών</w:t>
      </w:r>
      <w:r w:rsidRPr="00DF425C">
        <w:rPr>
          <w:rFonts w:ascii="inherit" w:eastAsia="Times New Roman" w:hAnsi="inherit" w:cs="Times New Roman"/>
          <w:color w:val="231F20"/>
          <w:kern w:val="0"/>
          <w:sz w:val="28"/>
          <w:szCs w:val="28"/>
          <w:bdr w:val="none" w:sz="0" w:space="0" w:color="auto" w:frame="1"/>
          <w:lang w:val="el-GR" w:eastAsia="el-GR"/>
          <w14:ligatures w14:val="none"/>
        </w:rPr>
        <w:t>, με αίτημα </w:t>
      </w:r>
      <w:r w:rsidRPr="00DF425C">
        <w:rPr>
          <w:rFonts w:ascii="inherit" w:eastAsia="Times New Roman" w:hAnsi="inherit" w:cs="Times New Roman"/>
          <w:b/>
          <w:bCs/>
          <w:color w:val="231F20"/>
          <w:kern w:val="0"/>
          <w:sz w:val="28"/>
          <w:szCs w:val="28"/>
          <w:bdr w:val="none" w:sz="0" w:space="0" w:color="auto" w:frame="1"/>
          <w:lang w:val="el-GR" w:eastAsia="el-GR"/>
          <w14:ligatures w14:val="none"/>
        </w:rPr>
        <w:t>  την  αναδρομική </w:t>
      </w:r>
      <w:r w:rsidRPr="00DF425C">
        <w:rPr>
          <w:rFonts w:ascii="inherit" w:eastAsia="Times New Roman" w:hAnsi="inherit" w:cs="Times New Roman"/>
          <w:b/>
          <w:bCs/>
          <w:color w:val="231F20"/>
          <w:kern w:val="0"/>
          <w:sz w:val="28"/>
          <w:szCs w:val="28"/>
          <w:u w:val="single"/>
          <w:bdr w:val="none" w:sz="0" w:space="0" w:color="auto" w:frame="1"/>
          <w:lang w:val="el-GR" w:eastAsia="el-GR"/>
          <w14:ligatures w14:val="none"/>
        </w:rPr>
        <w:t>5ετή</w:t>
      </w:r>
      <w:r w:rsidRPr="00DF425C">
        <w:rPr>
          <w:rFonts w:ascii="inherit" w:eastAsia="Times New Roman" w:hAnsi="inherit" w:cs="Times New Roman"/>
          <w:b/>
          <w:bCs/>
          <w:color w:val="231F20"/>
          <w:kern w:val="0"/>
          <w:sz w:val="28"/>
          <w:szCs w:val="28"/>
          <w:bdr w:val="none" w:sz="0" w:space="0" w:color="auto" w:frame="1"/>
          <w:lang w:val="el-GR" w:eastAsia="el-GR"/>
          <w14:ligatures w14:val="none"/>
        </w:rPr>
        <w:t> επιστροφή,  των παρανόμως και αντισυνταγματικώς  </w:t>
      </w:r>
      <w:proofErr w:type="spellStart"/>
      <w:r w:rsidRPr="00DF425C">
        <w:rPr>
          <w:rFonts w:ascii="inherit" w:eastAsia="Times New Roman" w:hAnsi="inherit" w:cs="Times New Roman"/>
          <w:b/>
          <w:bCs/>
          <w:color w:val="231F20"/>
          <w:kern w:val="0"/>
          <w:sz w:val="28"/>
          <w:szCs w:val="28"/>
          <w:bdr w:val="none" w:sz="0" w:space="0" w:color="auto" w:frame="1"/>
          <w:lang w:val="el-GR" w:eastAsia="el-GR"/>
          <w14:ligatures w14:val="none"/>
        </w:rPr>
        <w:t>παρακρατηθέντων</w:t>
      </w:r>
      <w:proofErr w:type="spellEnd"/>
      <w:r w:rsidRPr="00DF425C">
        <w:rPr>
          <w:rFonts w:ascii="inherit" w:eastAsia="Times New Roman" w:hAnsi="inherit" w:cs="Times New Roman"/>
          <w:b/>
          <w:bCs/>
          <w:color w:val="231F20"/>
          <w:kern w:val="0"/>
          <w:sz w:val="28"/>
          <w:szCs w:val="28"/>
          <w:bdr w:val="none" w:sz="0" w:space="0" w:color="auto" w:frame="1"/>
          <w:lang w:val="el-GR" w:eastAsia="el-GR"/>
          <w14:ligatures w14:val="none"/>
        </w:rPr>
        <w:t xml:space="preserve"> από την κύρια σύνταξη ποσών, </w:t>
      </w:r>
      <w:r w:rsidRPr="00DF425C">
        <w:rPr>
          <w:rFonts w:ascii="inherit" w:eastAsia="Times New Roman" w:hAnsi="inherit" w:cs="Times New Roman"/>
          <w:b/>
          <w:bCs/>
          <w:color w:val="231F20"/>
          <w:kern w:val="0"/>
          <w:sz w:val="28"/>
          <w:szCs w:val="28"/>
          <w:u w:val="single"/>
          <w:bdr w:val="none" w:sz="0" w:space="0" w:color="auto" w:frame="1"/>
          <w:lang w:val="el-GR" w:eastAsia="el-GR"/>
          <w14:ligatures w14:val="none"/>
        </w:rPr>
        <w:t>στην περίπτωση</w:t>
      </w:r>
      <w:r w:rsidRPr="00DF425C">
        <w:rPr>
          <w:rFonts w:ascii="inherit" w:eastAsia="Times New Roman" w:hAnsi="inherit" w:cs="Times New Roman"/>
          <w:b/>
          <w:bCs/>
          <w:color w:val="231F20"/>
          <w:kern w:val="0"/>
          <w:sz w:val="28"/>
          <w:szCs w:val="28"/>
          <w:bdr w:val="none" w:sz="0" w:space="0" w:color="auto" w:frame="1"/>
          <w:lang w:val="el-GR" w:eastAsia="el-GR"/>
          <w14:ligatures w14:val="none"/>
        </w:rPr>
        <w:t>  </w:t>
      </w:r>
      <w:r w:rsidRPr="00DF425C">
        <w:rPr>
          <w:rFonts w:ascii="inherit" w:eastAsia="Times New Roman" w:hAnsi="inherit" w:cs="Times New Roman"/>
          <w:b/>
          <w:bCs/>
          <w:color w:val="231F20"/>
          <w:kern w:val="0"/>
          <w:sz w:val="28"/>
          <w:szCs w:val="28"/>
          <w:u w:val="single"/>
          <w:bdr w:val="none" w:sz="0" w:space="0" w:color="auto" w:frame="1"/>
          <w:lang w:val="el-GR" w:eastAsia="el-GR"/>
          <w14:ligatures w14:val="none"/>
        </w:rPr>
        <w:t>α</w:t>
      </w: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πόκλισης της σύνταξης από τις αποδοχές ενεργείας άνω του 40%,</w:t>
      </w:r>
      <w:r w:rsidRPr="00DF425C">
        <w:rPr>
          <w:rFonts w:ascii="inherit" w:eastAsia="Times New Roman" w:hAnsi="inherit" w:cs="Times New Roman"/>
          <w:color w:val="242424"/>
          <w:kern w:val="0"/>
          <w:sz w:val="28"/>
          <w:szCs w:val="28"/>
          <w:bdr w:val="none" w:sz="0" w:space="0" w:color="auto" w:frame="1"/>
          <w:lang w:val="el-GR" w:eastAsia="el-GR"/>
          <w14:ligatures w14:val="none"/>
        </w:rPr>
        <w:t>  ήτοι   η   καταβληθείσα από  πενταετίας, ή και λιγότερο διάστημα,  έως και σήμερα  σύνταξη,   να υπολείπεται του ποσοστού  60%,  επί των τελευταίων αποδοχών ενεργείας </w:t>
      </w:r>
      <w:r w:rsidRPr="00DF425C">
        <w:rPr>
          <w:rFonts w:ascii="inherit" w:eastAsia="Times New Roman" w:hAnsi="inherit" w:cs="Times New Roman"/>
          <w:color w:val="231F20"/>
          <w:kern w:val="0"/>
          <w:sz w:val="28"/>
          <w:szCs w:val="28"/>
          <w:bdr w:val="none" w:sz="0" w:space="0" w:color="auto" w:frame="1"/>
          <w:lang w:val="el-GR" w:eastAsia="el-GR"/>
          <w14:ligatures w14:val="none"/>
        </w:rPr>
        <w:t>»</w:t>
      </w:r>
    </w:p>
    <w:p w14:paraId="2151D997"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31F20"/>
          <w:kern w:val="0"/>
          <w:sz w:val="28"/>
          <w:szCs w:val="28"/>
          <w:bdr w:val="none" w:sz="0" w:space="0" w:color="auto" w:frame="1"/>
          <w:lang w:val="el-GR" w:eastAsia="el-GR"/>
          <w14:ligatures w14:val="none"/>
        </w:rPr>
        <w:t> </w:t>
      </w:r>
    </w:p>
    <w:p w14:paraId="5C154B7F"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 </w:t>
      </w:r>
    </w:p>
    <w:p w14:paraId="37FE3894"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Αγαπητέ μου Πρόεδρε, αγαπητοί  συνάδελφοι</w:t>
      </w:r>
      <w:r w:rsidRPr="00DF425C">
        <w:rPr>
          <w:rFonts w:ascii="inherit" w:eastAsia="Times New Roman" w:hAnsi="inherit" w:cs="Times New Roman"/>
          <w:color w:val="242424"/>
          <w:kern w:val="0"/>
          <w:sz w:val="28"/>
          <w:szCs w:val="28"/>
          <w:bdr w:val="none" w:sz="0" w:space="0" w:color="auto" w:frame="1"/>
          <w:lang w:val="el-GR" w:eastAsia="el-GR"/>
          <w14:ligatures w14:val="none"/>
        </w:rPr>
        <w:t> .</w:t>
      </w:r>
    </w:p>
    <w:p w14:paraId="2ECD5FC2"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ΚΑΛΕΣ ΑΠΟΚΡΙΕΣ -ΧΡΟΝΙΑ ΠΟΛΛΑ ΜΕ ΥΓΕΙΑ!!!</w:t>
      </w:r>
    </w:p>
    <w:p w14:paraId="17DF4EB9" w14:textId="77777777" w:rsidR="00DF425C" w:rsidRPr="00DF425C" w:rsidRDefault="00DF425C" w:rsidP="00DF425C">
      <w:pPr>
        <w:shd w:val="clear" w:color="auto" w:fill="FFFFFF"/>
        <w:spacing w:after="0" w:line="240" w:lineRule="auto"/>
        <w:ind w:firstLine="720"/>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Λαμβάνω την τιμή να σας ενημερώσω ότι σύμφωνα με την υπ’ αριθμό  Απόφαση 0695/2024  Απόφαση του Έκτου Τμήματος του Ελεγκτικού Συνεδρίου,  έγινε δεκτή αγωγή   στρατιωτικών συνταξιούχων,</w:t>
      </w:r>
      <w:r w:rsidRPr="00DF425C">
        <w:rPr>
          <w:rFonts w:ascii="inherit" w:eastAsia="Times New Roman" w:hAnsi="inherit" w:cs="Times New Roman"/>
          <w:b/>
          <w:bCs/>
          <w:color w:val="242424"/>
          <w:kern w:val="0"/>
          <w:sz w:val="28"/>
          <w:szCs w:val="28"/>
          <w:bdr w:val="none" w:sz="0" w:space="0" w:color="auto" w:frame="1"/>
          <w:lang w:val="el-GR" w:eastAsia="el-GR"/>
          <w14:ligatures w14:val="none"/>
        </w:rPr>
        <w:t> </w:t>
      </w:r>
      <w:r w:rsidRPr="00DF425C">
        <w:rPr>
          <w:rFonts w:ascii="inherit" w:eastAsia="Times New Roman" w:hAnsi="inherit" w:cs="Times New Roman"/>
          <w:color w:val="242424"/>
          <w:kern w:val="0"/>
          <w:sz w:val="28"/>
          <w:szCs w:val="28"/>
          <w:bdr w:val="none" w:sz="0" w:space="0" w:color="auto" w:frame="1"/>
          <w:lang w:val="el-GR" w:eastAsia="el-GR"/>
          <w14:ligatures w14:val="none"/>
        </w:rPr>
        <w:t>κατά:</w:t>
      </w:r>
    </w:p>
    <w:p w14:paraId="6CDBE05A"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 1) του Ελληνικού Δημοσίου,   και</w:t>
      </w:r>
    </w:p>
    <w:p w14:paraId="4A3AD208"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2) του Νομικού Προσώπου Δημοσίου Δικαίου, με την επωνυμία «Ηλεκτρονικός Εθνικός Φορέας Κοινωνικής Ασφάλισης» (e-Ε.Φ.Κ.Α.),  με</w:t>
      </w:r>
      <w:r w:rsidRPr="00DF425C">
        <w:rPr>
          <w:rFonts w:ascii="inherit" w:eastAsia="Times New Roman" w:hAnsi="inherit" w:cs="Times New Roman"/>
          <w:b/>
          <w:bCs/>
          <w:color w:val="242424"/>
          <w:kern w:val="0"/>
          <w:sz w:val="28"/>
          <w:szCs w:val="28"/>
          <w:bdr w:val="none" w:sz="0" w:space="0" w:color="auto" w:frame="1"/>
          <w:lang w:val="el-GR" w:eastAsia="el-GR"/>
          <w14:ligatures w14:val="none"/>
        </w:rPr>
        <w:t>  αίτημα:</w:t>
      </w:r>
    </w:p>
    <w:p w14:paraId="4D986821" w14:textId="77777777" w:rsidR="00DF425C" w:rsidRPr="00DF425C" w:rsidRDefault="00DF425C" w:rsidP="00DF425C">
      <w:pPr>
        <w:shd w:val="clear" w:color="auto" w:fill="FFFFFF"/>
        <w:spacing w:after="0" w:line="240" w:lineRule="auto"/>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eastAsia="el-GR"/>
          <w14:ligatures w14:val="none"/>
        </w:rPr>
        <w:t>N</w:t>
      </w:r>
      <w:r w:rsidRPr="00DF425C">
        <w:rPr>
          <w:rFonts w:ascii="inherit" w:eastAsia="Times New Roman" w:hAnsi="inherit" w:cs="Times New Roman"/>
          <w:b/>
          <w:bCs/>
          <w:color w:val="242424"/>
          <w:kern w:val="0"/>
          <w:sz w:val="28"/>
          <w:szCs w:val="28"/>
          <w:bdr w:val="none" w:sz="0" w:space="0" w:color="auto" w:frame="1"/>
          <w:lang w:val="el-GR" w:eastAsia="el-GR"/>
          <w14:ligatures w14:val="none"/>
        </w:rPr>
        <w:t>α αναγνωρισθεί ότι τα ανωτέρω εναγόμενα νομικά πρόσωπα</w:t>
      </w:r>
      <w:r w:rsidRPr="00DF425C">
        <w:rPr>
          <w:rFonts w:ascii="inherit" w:eastAsia="Times New Roman" w:hAnsi="inherit" w:cs="Times New Roman"/>
          <w:color w:val="242424"/>
          <w:kern w:val="0"/>
          <w:sz w:val="28"/>
          <w:szCs w:val="28"/>
          <w:bdr w:val="none" w:sz="0" w:space="0" w:color="auto" w:frame="1"/>
          <w:lang w:val="el-GR" w:eastAsia="el-GR"/>
          <w14:ligatures w14:val="none"/>
        </w:rPr>
        <w:t xml:space="preserve"> οφείλουν να τους καταβάλουν έκαστο εις </w:t>
      </w:r>
      <w:proofErr w:type="spellStart"/>
      <w:r w:rsidRPr="00DF425C">
        <w:rPr>
          <w:rFonts w:ascii="inherit" w:eastAsia="Times New Roman" w:hAnsi="inherit" w:cs="Times New Roman"/>
          <w:color w:val="242424"/>
          <w:kern w:val="0"/>
          <w:sz w:val="28"/>
          <w:szCs w:val="28"/>
          <w:bdr w:val="none" w:sz="0" w:space="0" w:color="auto" w:frame="1"/>
          <w:lang w:val="el-GR" w:eastAsia="el-GR"/>
          <w14:ligatures w14:val="none"/>
        </w:rPr>
        <w:t>ολόκληρον</w:t>
      </w:r>
      <w:proofErr w:type="spellEnd"/>
      <w:r w:rsidRPr="00DF425C">
        <w:rPr>
          <w:rFonts w:ascii="inherit" w:eastAsia="Times New Roman" w:hAnsi="inherit" w:cs="Times New Roman"/>
          <w:color w:val="242424"/>
          <w:kern w:val="0"/>
          <w:sz w:val="28"/>
          <w:szCs w:val="28"/>
          <w:bdr w:val="none" w:sz="0" w:space="0" w:color="auto" w:frame="1"/>
          <w:lang w:val="el-GR" w:eastAsia="el-GR"/>
          <w14:ligatures w14:val="none"/>
        </w:rPr>
        <w:t xml:space="preserve">, με τον νόμιμο τόκο από την επίδοση της αγωγής έως την εξόφληση, τα ποσά που αναφέρονται στο δικόγραφο για κάθε εναγόμενο, ως αποζημίωση, κατ’ άρθρα 105 και 106 </w:t>
      </w:r>
      <w:proofErr w:type="spellStart"/>
      <w:r w:rsidRPr="00DF425C">
        <w:rPr>
          <w:rFonts w:ascii="inherit" w:eastAsia="Times New Roman" w:hAnsi="inherit" w:cs="Times New Roman"/>
          <w:color w:val="242424"/>
          <w:kern w:val="0"/>
          <w:sz w:val="28"/>
          <w:szCs w:val="28"/>
          <w:bdr w:val="none" w:sz="0" w:space="0" w:color="auto" w:frame="1"/>
          <w:lang w:val="el-GR" w:eastAsia="el-GR"/>
          <w14:ligatures w14:val="none"/>
        </w:rPr>
        <w:t>Εισ.Ν.Α.Κ</w:t>
      </w:r>
      <w:proofErr w:type="spellEnd"/>
      <w:r w:rsidRPr="00DF425C">
        <w:rPr>
          <w:rFonts w:ascii="inherit" w:eastAsia="Times New Roman" w:hAnsi="inherit" w:cs="Times New Roman"/>
          <w:color w:val="242424"/>
          <w:kern w:val="0"/>
          <w:sz w:val="28"/>
          <w:szCs w:val="28"/>
          <w:bdr w:val="none" w:sz="0" w:space="0" w:color="auto" w:frame="1"/>
          <w:lang w:val="el-GR" w:eastAsia="el-GR"/>
          <w14:ligatures w14:val="none"/>
        </w:rPr>
        <w:t>., </w:t>
      </w:r>
      <w:r w:rsidRPr="00DF425C">
        <w:rPr>
          <w:rFonts w:ascii="inherit" w:eastAsia="Times New Roman" w:hAnsi="inherit" w:cs="Times New Roman"/>
          <w:b/>
          <w:bCs/>
          <w:color w:val="242424"/>
          <w:kern w:val="0"/>
          <w:sz w:val="28"/>
          <w:szCs w:val="28"/>
          <w:bdr w:val="none" w:sz="0" w:space="0" w:color="auto" w:frame="1"/>
          <w:lang w:val="el-GR" w:eastAsia="el-GR"/>
          <w14:ligatures w14:val="none"/>
        </w:rPr>
        <w:t xml:space="preserve">για τις διαφορές </w:t>
      </w:r>
      <w:r w:rsidRPr="00DF425C">
        <w:rPr>
          <w:rFonts w:ascii="inherit" w:eastAsia="Times New Roman" w:hAnsi="inherit" w:cs="Times New Roman"/>
          <w:b/>
          <w:bCs/>
          <w:color w:val="242424"/>
          <w:kern w:val="0"/>
          <w:sz w:val="28"/>
          <w:szCs w:val="28"/>
          <w:bdr w:val="none" w:sz="0" w:space="0" w:color="auto" w:frame="1"/>
          <w:lang w:val="el-GR" w:eastAsia="el-GR"/>
          <w14:ligatures w14:val="none"/>
        </w:rPr>
        <w:lastRenderedPageBreak/>
        <w:t>της σύνταξης που έλαβαν από την ημερομηνία που κατέστησαν συνταξιούχοι,</w:t>
      </w:r>
      <w:r w:rsidRPr="00DF425C">
        <w:rPr>
          <w:rFonts w:ascii="inherit" w:eastAsia="Times New Roman" w:hAnsi="inherit" w:cs="Times New Roman"/>
          <w:color w:val="242424"/>
          <w:kern w:val="0"/>
          <w:sz w:val="28"/>
          <w:szCs w:val="28"/>
          <w:bdr w:val="none" w:sz="0" w:space="0" w:color="auto" w:frame="1"/>
          <w:lang w:val="el-GR" w:eastAsia="el-GR"/>
          <w14:ligatures w14:val="none"/>
        </w:rPr>
        <w:t> ήτοι από 16.2.2017 για τους τρεις πρώτους ενάγοντες και από 18.2.2020 για τον τέταρτο ενάγοντα, μέχρι 31.12.2020 και αυτής που έπρεπε να είχαν λάβει </w:t>
      </w:r>
      <w:r w:rsidRPr="00DF425C">
        <w:rPr>
          <w:rFonts w:ascii="inherit" w:eastAsia="Times New Roman" w:hAnsi="inherit" w:cs="Times New Roman"/>
          <w:b/>
          <w:bCs/>
          <w:color w:val="242424"/>
          <w:kern w:val="0"/>
          <w:sz w:val="28"/>
          <w:szCs w:val="28"/>
          <w:bdr w:val="none" w:sz="0" w:space="0" w:color="auto" w:frame="1"/>
          <w:lang w:val="el-GR" w:eastAsia="el-GR"/>
          <w14:ligatures w14:val="none"/>
        </w:rPr>
        <w:t>εάν δεν είχε παραβιασθεί κατά τον καθορισμό της σύνταξής τους, η με βάση την 2020/2020 απόφαση της Ολομέλειας του Ελεγκτικού Συνεδρίου,  εύλογη αναλογία μεταξύ αποδοχών ενεργείας και σύνταξης.</w:t>
      </w:r>
    </w:p>
    <w:p w14:paraId="6ADF910D"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 xml:space="preserve">Προς τούτο επικαλούνται στην ανωτέρω αγωγή τους   την υπ’ </w:t>
      </w:r>
      <w:proofErr w:type="spellStart"/>
      <w:r w:rsidRPr="00DF425C">
        <w:rPr>
          <w:rFonts w:ascii="inherit" w:eastAsia="Times New Roman" w:hAnsi="inherit" w:cs="Times New Roman"/>
          <w:b/>
          <w:bCs/>
          <w:color w:val="242424"/>
          <w:kern w:val="0"/>
          <w:sz w:val="28"/>
          <w:szCs w:val="28"/>
          <w:bdr w:val="none" w:sz="0" w:space="0" w:color="auto" w:frame="1"/>
          <w:lang w:val="el-GR" w:eastAsia="el-GR"/>
          <w14:ligatures w14:val="none"/>
        </w:rPr>
        <w:t>αριθμ</w:t>
      </w:r>
      <w:proofErr w:type="spellEnd"/>
      <w:r w:rsidRPr="00DF425C">
        <w:rPr>
          <w:rFonts w:ascii="inherit" w:eastAsia="Times New Roman" w:hAnsi="inherit" w:cs="Times New Roman"/>
          <w:b/>
          <w:bCs/>
          <w:color w:val="242424"/>
          <w:kern w:val="0"/>
          <w:sz w:val="28"/>
          <w:szCs w:val="28"/>
          <w:bdr w:val="none" w:sz="0" w:space="0" w:color="auto" w:frame="1"/>
          <w:lang w:val="el-GR" w:eastAsia="el-GR"/>
          <w14:ligatures w14:val="none"/>
        </w:rPr>
        <w:t>. 2020/2020 απόφαση της Ολομέλειας του  Ε.Σ</w:t>
      </w:r>
      <w:r w:rsidRPr="00DF425C">
        <w:rPr>
          <w:rFonts w:ascii="inherit" w:eastAsia="Times New Roman" w:hAnsi="inherit" w:cs="Times New Roman"/>
          <w:color w:val="242424"/>
          <w:kern w:val="0"/>
          <w:sz w:val="28"/>
          <w:szCs w:val="28"/>
          <w:bdr w:val="none" w:sz="0" w:space="0" w:color="auto" w:frame="1"/>
          <w:lang w:val="el-GR" w:eastAsia="el-GR"/>
          <w14:ligatures w14:val="none"/>
        </w:rPr>
        <w:t xml:space="preserve">, που εκδόθηκε επί προδικαστικού ερωτήματος που παραπέμφθηκε </w:t>
      </w:r>
      <w:proofErr w:type="spellStart"/>
      <w:r w:rsidRPr="00DF425C">
        <w:rPr>
          <w:rFonts w:ascii="inherit" w:eastAsia="Times New Roman" w:hAnsi="inherit" w:cs="Times New Roman"/>
          <w:color w:val="242424"/>
          <w:kern w:val="0"/>
          <w:sz w:val="28"/>
          <w:szCs w:val="28"/>
          <w:bdr w:val="none" w:sz="0" w:space="0" w:color="auto" w:frame="1"/>
          <w:lang w:val="el-GR" w:eastAsia="el-GR"/>
          <w14:ligatures w14:val="none"/>
        </w:rPr>
        <w:t>ενώπιόν</w:t>
      </w:r>
      <w:proofErr w:type="spellEnd"/>
      <w:r w:rsidRPr="00DF425C">
        <w:rPr>
          <w:rFonts w:ascii="inherit" w:eastAsia="Times New Roman" w:hAnsi="inherit" w:cs="Times New Roman"/>
          <w:color w:val="242424"/>
          <w:kern w:val="0"/>
          <w:sz w:val="28"/>
          <w:szCs w:val="28"/>
          <w:bdr w:val="none" w:sz="0" w:space="0" w:color="auto" w:frame="1"/>
          <w:lang w:val="el-GR" w:eastAsia="el-GR"/>
          <w14:ligatures w14:val="none"/>
        </w:rPr>
        <w:t xml:space="preserve"> της με την 277/2019 απόφαση του ΙΙΙ Τμήματος στο πλαίσιο εκδίκασης έφεσης στρατιωτικής συνταξιούχου, η οποία ζήτησε να ακυρωθεί η πράξη </w:t>
      </w: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με την οποία της κανονίσθηκε σύνταξη με βάση τις διατάξεις του ν. 4387/2016</w:t>
      </w:r>
      <w:r w:rsidRPr="00DF425C">
        <w:rPr>
          <w:rFonts w:ascii="inherit" w:eastAsia="Times New Roman" w:hAnsi="inherit" w:cs="Times New Roman"/>
          <w:color w:val="242424"/>
          <w:kern w:val="0"/>
          <w:sz w:val="28"/>
          <w:szCs w:val="28"/>
          <w:bdr w:val="none" w:sz="0" w:space="0" w:color="auto" w:frame="1"/>
          <w:lang w:val="el-GR" w:eastAsia="el-GR"/>
          <w14:ligatures w14:val="none"/>
        </w:rPr>
        <w:t> από 1.1.2017,  μεταξύ άλλων έγινε δεκτή  η   εύλογη αναλογία που πρέπει να υφίσταται  μεταξύ αποδοχών ενεργείας και σύνταξης, που για τους χαμηλούς μισθούς πρέπει να είναι </w:t>
      </w:r>
      <w:r w:rsidRPr="00DF425C">
        <w:rPr>
          <w:rFonts w:ascii="inherit" w:eastAsia="Times New Roman" w:hAnsi="inherit" w:cs="Times New Roman"/>
          <w:b/>
          <w:bCs/>
          <w:color w:val="242424"/>
          <w:kern w:val="0"/>
          <w:sz w:val="28"/>
          <w:szCs w:val="28"/>
          <w:bdr w:val="none" w:sz="0" w:space="0" w:color="auto" w:frame="1"/>
          <w:lang w:val="el-GR" w:eastAsia="el-GR"/>
          <w14:ligatures w14:val="none"/>
        </w:rPr>
        <w:t>«όσο το δυνατόν εγγύτερα»,</w:t>
      </w:r>
      <w:r w:rsidRPr="00DF425C">
        <w:rPr>
          <w:rFonts w:ascii="inherit" w:eastAsia="Times New Roman" w:hAnsi="inherit" w:cs="Times New Roman"/>
          <w:color w:val="242424"/>
          <w:kern w:val="0"/>
          <w:sz w:val="28"/>
          <w:szCs w:val="28"/>
          <w:bdr w:val="none" w:sz="0" w:space="0" w:color="auto" w:frame="1"/>
          <w:lang w:val="el-GR" w:eastAsia="el-GR"/>
          <w14:ligatures w14:val="none"/>
        </w:rPr>
        <w:t> για τους μέσους </w:t>
      </w:r>
      <w:r w:rsidRPr="00DF425C">
        <w:rPr>
          <w:rFonts w:ascii="inherit" w:eastAsia="Times New Roman" w:hAnsi="inherit" w:cs="Times New Roman"/>
          <w:b/>
          <w:bCs/>
          <w:color w:val="242424"/>
          <w:kern w:val="0"/>
          <w:sz w:val="28"/>
          <w:szCs w:val="28"/>
          <w:bdr w:val="none" w:sz="0" w:space="0" w:color="auto" w:frame="1"/>
          <w:lang w:val="el-GR" w:eastAsia="el-GR"/>
          <w14:ligatures w14:val="none"/>
        </w:rPr>
        <w:t>«να μην απομακρύνονται αισθητά»</w:t>
      </w:r>
      <w:r w:rsidRPr="00DF425C">
        <w:rPr>
          <w:rFonts w:ascii="inherit" w:eastAsia="Times New Roman" w:hAnsi="inherit" w:cs="Times New Roman"/>
          <w:color w:val="242424"/>
          <w:kern w:val="0"/>
          <w:sz w:val="28"/>
          <w:szCs w:val="28"/>
          <w:bdr w:val="none" w:sz="0" w:space="0" w:color="auto" w:frame="1"/>
          <w:lang w:val="el-GR" w:eastAsia="el-GR"/>
          <w14:ligatures w14:val="none"/>
        </w:rPr>
        <w:t> και για τους υψηλούς μισθούς </w:t>
      </w:r>
      <w:r w:rsidRPr="00DF425C">
        <w:rPr>
          <w:rFonts w:ascii="inherit" w:eastAsia="Times New Roman" w:hAnsi="inherit" w:cs="Times New Roman"/>
          <w:b/>
          <w:bCs/>
          <w:color w:val="242424"/>
          <w:kern w:val="0"/>
          <w:sz w:val="28"/>
          <w:szCs w:val="28"/>
          <w:bdr w:val="none" w:sz="0" w:space="0" w:color="auto" w:frame="1"/>
          <w:lang w:val="el-GR" w:eastAsia="el-GR"/>
          <w14:ligatures w14:val="none"/>
        </w:rPr>
        <w:t>«να μη στοιχειοθετούν ανατροπή του επιπέδου ζωής».</w:t>
      </w:r>
    </w:p>
    <w:p w14:paraId="1DCCA27A"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Ειδικότερα και σύμφωνα με την</w:t>
      </w: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 ανωτέρω Απόφαση 0695/2024, έγινε δεκτό ότι:</w:t>
      </w:r>
    </w:p>
    <w:p w14:paraId="4E81D472"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«Σύνταξη υπολειπόμενη των συντάξιμων αποδοχών ενεργείας τους,  κατά το χρόνο εξόδου τους από την υπηρεσία κατά ποσοστό ανώτερο του 40% συνεπάγεται, πράγματι, «ανατροπή του επιπέδου ζωής» που είχαν εξασφαλίσει στην ενέργεια, και, ως εκ τούτου, ανατροπή της συνταγματικώς επιβαλλόμενης αναλογίας των συντάξεων και των αποδοχών ενεργείας τους.</w:t>
      </w:r>
    </w:p>
    <w:p w14:paraId="65C0071B"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Συνεπώς, το αριθμητικό ποσοστό αναλογίας μεταξύ σύνταξης και συντάξιμων αποδοχών ενεργείας για την ανωτέρω κατηγορία συνταξιούχων, πέραν του οποίου, κατά τρόπο κατάδηλο, η αναλογία παύει να είναι εύλογη, πρέπει να προσδιοριστεί σε 60%.»</w:t>
      </w:r>
    </w:p>
    <w:p w14:paraId="12DD9404"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Επειδή η ανωτέρω Απόφαση μπορεί να τύχει ανάλογης εφαρμογής για όλους τους συνταξιούχους και ειδικά τους αποστράτους των Ε.Δ και των Σ.Α, </w:t>
      </w:r>
      <w:r w:rsidRPr="00DF425C">
        <w:rPr>
          <w:rFonts w:ascii="inherit" w:eastAsia="Times New Roman" w:hAnsi="inherit" w:cs="Times New Roman"/>
          <w:color w:val="242424"/>
          <w:kern w:val="0"/>
          <w:sz w:val="28"/>
          <w:szCs w:val="28"/>
          <w:bdr w:val="none" w:sz="0" w:space="0" w:color="auto" w:frame="1"/>
          <w:lang w:val="el-GR" w:eastAsia="el-GR"/>
          <w14:ligatures w14:val="none"/>
        </w:rPr>
        <w:t> </w:t>
      </w: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προτείνεται</w:t>
      </w:r>
      <w:r w:rsidRPr="00DF425C">
        <w:rPr>
          <w:rFonts w:ascii="inherit" w:eastAsia="Times New Roman" w:hAnsi="inherit" w:cs="Times New Roman"/>
          <w:color w:val="242424"/>
          <w:kern w:val="0"/>
          <w:sz w:val="28"/>
          <w:szCs w:val="28"/>
          <w:bdr w:val="none" w:sz="0" w:space="0" w:color="auto" w:frame="1"/>
          <w:lang w:val="el-GR" w:eastAsia="el-GR"/>
          <w14:ligatures w14:val="none"/>
        </w:rPr>
        <w:t> ανεπιφύλακτα η συμμετοχή στην  </w:t>
      </w:r>
      <w:r w:rsidRPr="00DF425C">
        <w:rPr>
          <w:rFonts w:ascii="inherit" w:eastAsia="Times New Roman" w:hAnsi="inherit" w:cs="Times New Roman"/>
          <w:b/>
          <w:bCs/>
          <w:color w:val="242424"/>
          <w:kern w:val="0"/>
          <w:sz w:val="28"/>
          <w:szCs w:val="28"/>
          <w:bdr w:val="none" w:sz="0" w:space="0" w:color="auto" w:frame="1"/>
          <w:lang w:val="el-GR" w:eastAsia="el-GR"/>
          <w14:ligatures w14:val="none"/>
        </w:rPr>
        <w:t>ΑΜΕΣΗ κατάθεση ομαδικών αγωγών</w:t>
      </w:r>
      <w:r w:rsidRPr="00DF425C">
        <w:rPr>
          <w:rFonts w:ascii="inherit" w:eastAsia="Times New Roman" w:hAnsi="inherit" w:cs="Times New Roman"/>
          <w:color w:val="242424"/>
          <w:kern w:val="0"/>
          <w:sz w:val="28"/>
          <w:szCs w:val="28"/>
          <w:bdr w:val="none" w:sz="0" w:space="0" w:color="auto" w:frame="1"/>
          <w:lang w:val="el-GR" w:eastAsia="el-GR"/>
          <w14:ligatures w14:val="none"/>
        </w:rPr>
        <w:t>,  από κάθε συνταξιούχο-απόστρατο εφόσον πληροί τις προϋποθέσεις και ειδικότερα εφόσον  η σημερινή </w:t>
      </w:r>
      <w:r w:rsidRPr="00DF425C">
        <w:rPr>
          <w:rFonts w:ascii="inherit" w:eastAsia="Times New Roman" w:hAnsi="inherit" w:cs="Times New Roman"/>
          <w:b/>
          <w:bCs/>
          <w:color w:val="242424"/>
          <w:kern w:val="0"/>
          <w:sz w:val="28"/>
          <w:szCs w:val="28"/>
          <w:bdr w:val="none" w:sz="0" w:space="0" w:color="auto" w:frame="1"/>
          <w:lang w:val="el-GR" w:eastAsia="el-GR"/>
          <w14:ligatures w14:val="none"/>
        </w:rPr>
        <w:t>σύνταξή του,  αλλά  και το παρελθόν </w:t>
      </w: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5ετές διάστημα</w:t>
      </w:r>
      <w:r w:rsidRPr="00DF425C">
        <w:rPr>
          <w:rFonts w:ascii="inherit" w:eastAsia="Times New Roman" w:hAnsi="inherit" w:cs="Times New Roman"/>
          <w:b/>
          <w:bCs/>
          <w:color w:val="242424"/>
          <w:kern w:val="0"/>
          <w:sz w:val="28"/>
          <w:szCs w:val="28"/>
          <w:bdr w:val="none" w:sz="0" w:space="0" w:color="auto" w:frame="1"/>
          <w:lang w:val="el-GR" w:eastAsia="el-GR"/>
          <w14:ligatures w14:val="none"/>
        </w:rPr>
        <w:t>  ,  </w:t>
      </w:r>
      <w:r w:rsidRPr="00DF425C">
        <w:rPr>
          <w:rFonts w:ascii="inherit" w:eastAsia="Times New Roman" w:hAnsi="inherit" w:cs="Times New Roman"/>
          <w:color w:val="242424"/>
          <w:kern w:val="0"/>
          <w:sz w:val="28"/>
          <w:szCs w:val="28"/>
          <w:bdr w:val="none" w:sz="0" w:space="0" w:color="auto" w:frame="1"/>
          <w:lang w:val="el-GR" w:eastAsia="el-GR"/>
          <w14:ligatures w14:val="none"/>
        </w:rPr>
        <w:t> </w:t>
      </w:r>
      <w:r w:rsidRPr="00DF425C">
        <w:rPr>
          <w:rFonts w:ascii="inherit" w:eastAsia="Times New Roman" w:hAnsi="inherit" w:cs="Times New Roman"/>
          <w:b/>
          <w:bCs/>
          <w:color w:val="242424"/>
          <w:kern w:val="0"/>
          <w:sz w:val="28"/>
          <w:szCs w:val="28"/>
          <w:bdr w:val="none" w:sz="0" w:space="0" w:color="auto" w:frame="1"/>
          <w:lang w:val="el-GR" w:eastAsia="el-GR"/>
          <w14:ligatures w14:val="none"/>
        </w:rPr>
        <w:t> υπολείπεται  των τελευταίων  αποδοχών ενεργείας του , ήτοι   κατά το χρόνο εξόδου του από την υπηρεσία,  κατά ποσοστό ανώτερο του 40%</w:t>
      </w:r>
      <w:r w:rsidRPr="00DF425C">
        <w:rPr>
          <w:rFonts w:ascii="inherit" w:eastAsia="Times New Roman" w:hAnsi="inherit" w:cs="Times New Roman"/>
          <w:color w:val="242424"/>
          <w:kern w:val="0"/>
          <w:sz w:val="28"/>
          <w:szCs w:val="28"/>
          <w:bdr w:val="none" w:sz="0" w:space="0" w:color="auto" w:frame="1"/>
          <w:lang w:val="el-GR" w:eastAsia="el-GR"/>
          <w14:ligatures w14:val="none"/>
        </w:rPr>
        <w:t xml:space="preserve">, με αίτημα  την καταβολή αναδρομικά,  της υλικής ζημίας  που υπέστη ΈΚΑΣΤΟΣ  και  συγκεκριμένα την τελευταία πενταετία, </w:t>
      </w:r>
      <w:r w:rsidRPr="00DF425C">
        <w:rPr>
          <w:rFonts w:ascii="inherit" w:eastAsia="Times New Roman" w:hAnsi="inherit" w:cs="Times New Roman"/>
          <w:color w:val="242424"/>
          <w:kern w:val="0"/>
          <w:sz w:val="28"/>
          <w:szCs w:val="28"/>
          <w:bdr w:val="none" w:sz="0" w:space="0" w:color="auto" w:frame="1"/>
          <w:lang w:val="el-GR" w:eastAsia="el-GR"/>
          <w14:ligatures w14:val="none"/>
        </w:rPr>
        <w:lastRenderedPageBreak/>
        <w:t>ήτοι  από τον  μήνα  …………….. 2020 έως και ……………..2025(ΣΗΜΕΡΑ).</w:t>
      </w:r>
    </w:p>
    <w:p w14:paraId="598424EF"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 </w:t>
      </w:r>
    </w:p>
    <w:p w14:paraId="3D89C99A"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 </w:t>
      </w:r>
    </w:p>
    <w:p w14:paraId="6A07FE8C"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Τέλος</w:t>
      </w:r>
      <w:r w:rsidRPr="00DF425C">
        <w:rPr>
          <w:rFonts w:ascii="inherit" w:eastAsia="Times New Roman" w:hAnsi="inherit" w:cs="Times New Roman"/>
          <w:color w:val="242424"/>
          <w:kern w:val="0"/>
          <w:sz w:val="28"/>
          <w:szCs w:val="28"/>
          <w:bdr w:val="none" w:sz="0" w:space="0" w:color="auto" w:frame="1"/>
          <w:lang w:val="el-GR" w:eastAsia="el-GR"/>
          <w14:ligatures w14:val="none"/>
        </w:rPr>
        <w:t>:</w:t>
      </w:r>
    </w:p>
    <w:p w14:paraId="4FBD2663"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 </w:t>
      </w:r>
      <w:r w:rsidRPr="00DF425C">
        <w:rPr>
          <w:rFonts w:ascii="inherit" w:eastAsia="Times New Roman" w:hAnsi="inherit" w:cs="Times New Roman"/>
          <w:color w:val="242424"/>
          <w:kern w:val="0"/>
          <w:sz w:val="28"/>
          <w:szCs w:val="28"/>
          <w:bdr w:val="none" w:sz="0" w:space="0" w:color="auto" w:frame="1"/>
          <w:lang w:val="el-GR" w:eastAsia="el-GR"/>
          <w14:ligatures w14:val="none"/>
        </w:rPr>
        <w:t>Επειδή  για να αποκατασταθεί, η κάθε αντισυνταγματική μείωση ή η μη αναδρομική καταβολή των δικαιούμενων υπολειπόμενων  αποδοχών, έως να φθάσει την </w:t>
      </w: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βάση του 60% , εύλογη αναλογία</w:t>
      </w:r>
      <w:r w:rsidRPr="00DF425C">
        <w:rPr>
          <w:rFonts w:ascii="inherit" w:eastAsia="Times New Roman" w:hAnsi="inherit" w:cs="Times New Roman"/>
          <w:color w:val="242424"/>
          <w:kern w:val="0"/>
          <w:sz w:val="28"/>
          <w:szCs w:val="28"/>
          <w:bdr w:val="none" w:sz="0" w:space="0" w:color="auto" w:frame="1"/>
          <w:lang w:val="el-GR" w:eastAsia="el-GR"/>
          <w14:ligatures w14:val="none"/>
        </w:rPr>
        <w:t>,  </w:t>
      </w:r>
      <w:r w:rsidRPr="00DF425C">
        <w:rPr>
          <w:rFonts w:ascii="inherit" w:eastAsia="Times New Roman" w:hAnsi="inherit" w:cs="Times New Roman"/>
          <w:b/>
          <w:bCs/>
          <w:color w:val="242424"/>
          <w:kern w:val="0"/>
          <w:sz w:val="28"/>
          <w:szCs w:val="28"/>
          <w:bdr w:val="none" w:sz="0" w:space="0" w:color="auto" w:frame="1"/>
          <w:lang w:val="el-GR" w:eastAsia="el-GR"/>
          <w14:ligatures w14:val="none"/>
        </w:rPr>
        <w:t>των πολιτικών συνταξιούχων αλλά   και των αποστράτων των ΕΔ και των ΣΑ, </w:t>
      </w:r>
      <w:r w:rsidRPr="00DF425C">
        <w:rPr>
          <w:rFonts w:ascii="inherit" w:eastAsia="Times New Roman" w:hAnsi="inherit" w:cs="Times New Roman"/>
          <w:color w:val="242424"/>
          <w:kern w:val="0"/>
          <w:sz w:val="28"/>
          <w:szCs w:val="28"/>
          <w:bdr w:val="none" w:sz="0" w:space="0" w:color="auto" w:frame="1"/>
          <w:lang w:val="el-GR" w:eastAsia="el-GR"/>
          <w14:ligatures w14:val="none"/>
        </w:rPr>
        <w:t>  πρέπει να ασκηθούν αγωγές κατά του:</w:t>
      </w:r>
    </w:p>
    <w:p w14:paraId="26768287"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1) του Ελληνικού Δημοσίου,   και</w:t>
      </w:r>
    </w:p>
    <w:p w14:paraId="2B7A315D"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2) του Νομικού Προσώπου Δημοσίου Δικαίου με την επωνυμία: «Ηλεκτρονικός Εθνικός Φορέας Κοινωνικής Ασφάλισης» (e-Ε.Φ.Κ.Α.),  από καθένα από τους ενδιαφερόμενους (έστω και σε ομαδική βάση, έως 50 κατά δικόγραφο, αλλά πάντως με συγκεκριμένη αναφορά ονομάτων και αιτούμενων ποσών), προκειμένου να αναγκασθούν να  καταβάλουν αυτά τα ποσά.</w:t>
      </w:r>
    </w:p>
    <w:p w14:paraId="09C478BB"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Σκόπιμο μάλιστα είναι οι σχετικές αγωγές να κατατεθούν το συντομότερο    δυνατό,  αφενός γιατί κάθε μήνα που καθυστερεί κάποιος να  καταθέσει την αγωγή του παραγράφεται και το αντίστοιχο μηνιαίο δικαίωμά του πέραν της πενταετίας,  αφετέρου δε  για να τρέχουν και οι σχετικοί τόκοι επιδικίας , ώστε  εν τέλει να μη χαθεί ούτε ένα ευρώ.</w:t>
      </w:r>
    </w:p>
    <w:p w14:paraId="51585D66"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Για όσους επιθυμούν να συμμετάσχουν σε κάποια ομαδική αγωγή,   από το δικηγορικό γραφείο μας, απαιτούνται  κατά περίπτωση τα κάτωθι δικαιολογητικά:</w:t>
      </w:r>
    </w:p>
    <w:p w14:paraId="4603E620"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α)Εξουσιοδότηση, θεωρημένη για το γνήσιο της υπογραφής.</w:t>
      </w:r>
    </w:p>
    <w:p w14:paraId="1EA02BD3"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β)Συμφωνητικό Εργολαβικό Δίκης, εις ΤΡΙΠΛΟΥΝ, θεωρημένα για το γνήσιο της υπογραφής.</w:t>
      </w:r>
    </w:p>
    <w:p w14:paraId="01BDFB19"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γ) (60)  ενημερωτικά συνταξιοδοτικά  σημειώματα, κατά μήνα  και κατ’ έτος των πέντε τελευταίων ετών, ήτοι από μήνα ……………….  2020 έως και μήνα ……………2025, τα οποία εκδίδονται πλέον μέσω </w:t>
      </w:r>
      <w:r w:rsidRPr="00DF425C">
        <w:rPr>
          <w:rFonts w:ascii="inherit" w:eastAsia="Times New Roman" w:hAnsi="inherit" w:cs="Times New Roman"/>
          <w:color w:val="242424"/>
          <w:kern w:val="0"/>
          <w:sz w:val="28"/>
          <w:szCs w:val="28"/>
          <w:bdr w:val="none" w:sz="0" w:space="0" w:color="auto" w:frame="1"/>
          <w:lang w:eastAsia="el-GR"/>
          <w14:ligatures w14:val="none"/>
        </w:rPr>
        <w:t>TAXIS NET</w:t>
      </w:r>
      <w:r w:rsidRPr="00DF425C">
        <w:rPr>
          <w:rFonts w:ascii="inherit" w:eastAsia="Times New Roman" w:hAnsi="inherit" w:cs="Times New Roman"/>
          <w:color w:val="242424"/>
          <w:kern w:val="0"/>
          <w:sz w:val="28"/>
          <w:szCs w:val="28"/>
          <w:bdr w:val="none" w:sz="0" w:space="0" w:color="auto" w:frame="1"/>
          <w:lang w:val="el-GR" w:eastAsia="el-GR"/>
          <w14:ligatures w14:val="none"/>
        </w:rPr>
        <w:t>, σε ηλεκτρονική μορφή </w:t>
      </w:r>
      <w:r w:rsidRPr="00DF425C">
        <w:rPr>
          <w:rFonts w:ascii="inherit" w:eastAsia="Times New Roman" w:hAnsi="inherit" w:cs="Times New Roman"/>
          <w:color w:val="242424"/>
          <w:kern w:val="0"/>
          <w:sz w:val="28"/>
          <w:szCs w:val="28"/>
          <w:bdr w:val="none" w:sz="0" w:space="0" w:color="auto" w:frame="1"/>
          <w:lang w:eastAsia="el-GR"/>
          <w14:ligatures w14:val="none"/>
        </w:rPr>
        <w:t>PDF</w:t>
      </w:r>
      <w:r w:rsidRPr="00DF425C">
        <w:rPr>
          <w:rFonts w:ascii="inherit" w:eastAsia="Times New Roman" w:hAnsi="inherit" w:cs="Times New Roman"/>
          <w:color w:val="242424"/>
          <w:kern w:val="0"/>
          <w:sz w:val="28"/>
          <w:szCs w:val="28"/>
          <w:bdr w:val="none" w:sz="0" w:space="0" w:color="auto" w:frame="1"/>
          <w:lang w:val="el-GR" w:eastAsia="el-GR"/>
          <w14:ligatures w14:val="none"/>
        </w:rPr>
        <w:t>.</w:t>
      </w:r>
    </w:p>
    <w:p w14:paraId="70569F75"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 δ) Φ/ο Συνταξιοδοτικής Πράξης.</w:t>
      </w:r>
    </w:p>
    <w:p w14:paraId="4630403F" w14:textId="77777777" w:rsidR="00DF425C" w:rsidRPr="00DF425C" w:rsidRDefault="00DF425C" w:rsidP="00DF425C">
      <w:pPr>
        <w:shd w:val="clear" w:color="auto" w:fill="FFFFFF"/>
        <w:spacing w:after="0" w:line="240" w:lineRule="auto"/>
        <w:ind w:firstLine="75"/>
        <w:jc w:val="both"/>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ε) 12 Αναλυτικά σημειώματα πληρωμής, μισθοδοσία,  στην ενέργεια  κατά μήνα και συγκεντρωτικά τους 12 τελευταίους μήνες , το τελευταίο έτος πριν την  συνταξιοδότηση , συμπεριλαμβανομένων και  των δώρων Χριστουγέννων και Πάσχα και επιδομάτων διακοπών,  ήτοι 15 συνολικά, εφόσον ήσασταν στην ενέργεια πριν την περικοπή δώρων και επιδομάτων.</w:t>
      </w:r>
    </w:p>
    <w:p w14:paraId="441D7B4A"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 </w:t>
      </w:r>
    </w:p>
    <w:p w14:paraId="3A0FADE2"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lastRenderedPageBreak/>
        <w:t> </w:t>
      </w:r>
    </w:p>
    <w:p w14:paraId="068E9571"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ΤΟ ΚΟΣΤΟΣ ΕΝΟΣ ΕΚΑΣΤΟΥ</w:t>
      </w:r>
    </w:p>
    <w:p w14:paraId="2707B777"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 </w:t>
      </w:r>
    </w:p>
    <w:p w14:paraId="6E161889"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Α. Το κόστος της Αγωγής</w:t>
      </w:r>
    </w:p>
    <w:p w14:paraId="60B82479"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 </w:t>
      </w:r>
    </w:p>
    <w:p w14:paraId="135C1498"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Για κάθε ξεχωριστή αγωγή  </w:t>
      </w: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τουλάχιστον 50 ατόμων</w:t>
      </w:r>
      <w:r w:rsidRPr="00DF425C">
        <w:rPr>
          <w:rFonts w:ascii="inherit" w:eastAsia="Times New Roman" w:hAnsi="inherit" w:cs="Times New Roman"/>
          <w:color w:val="242424"/>
          <w:kern w:val="0"/>
          <w:sz w:val="28"/>
          <w:szCs w:val="28"/>
          <w:bdr w:val="none" w:sz="0" w:space="0" w:color="auto" w:frame="1"/>
          <w:lang w:val="el-GR" w:eastAsia="el-GR"/>
          <w14:ligatures w14:val="none"/>
        </w:rPr>
        <w:t>, απαιτείται κατάθεση στον κάτωθι α</w:t>
      </w:r>
      <w:r w:rsidRPr="00DF425C">
        <w:rPr>
          <w:rFonts w:ascii="inherit" w:eastAsia="Times New Roman" w:hAnsi="inherit" w:cs="Times New Roman"/>
          <w:b/>
          <w:bCs/>
          <w:color w:val="242424"/>
          <w:kern w:val="0"/>
          <w:sz w:val="28"/>
          <w:szCs w:val="28"/>
          <w:bdr w:val="none" w:sz="0" w:space="0" w:color="auto" w:frame="1"/>
          <w:lang w:val="el-GR" w:eastAsia="el-GR"/>
          <w14:ligatures w14:val="none"/>
        </w:rPr>
        <w:t>ριθμό λογαριασμού</w:t>
      </w:r>
      <w:r w:rsidRPr="00DF425C">
        <w:rPr>
          <w:rFonts w:ascii="inherit" w:eastAsia="Times New Roman" w:hAnsi="inherit" w:cs="Times New Roman"/>
          <w:color w:val="242424"/>
          <w:kern w:val="0"/>
          <w:sz w:val="28"/>
          <w:szCs w:val="28"/>
          <w:bdr w:val="none" w:sz="0" w:space="0" w:color="auto" w:frame="1"/>
          <w:lang w:val="el-GR" w:eastAsia="el-GR"/>
          <w14:ligatures w14:val="none"/>
        </w:rPr>
        <w:t> </w:t>
      </w:r>
      <w:r w:rsidRPr="00DF425C">
        <w:rPr>
          <w:rFonts w:ascii="inherit" w:eastAsia="Times New Roman" w:hAnsi="inherit" w:cs="Times New Roman"/>
          <w:b/>
          <w:bCs/>
          <w:color w:val="242424"/>
          <w:kern w:val="0"/>
          <w:sz w:val="28"/>
          <w:szCs w:val="28"/>
          <w:bdr w:val="none" w:sz="0" w:space="0" w:color="auto" w:frame="1"/>
          <w:lang w:eastAsia="el-GR"/>
          <w14:ligatures w14:val="none"/>
        </w:rPr>
        <w:t>IBAN </w:t>
      </w:r>
      <w:r w:rsidRPr="00DF425C">
        <w:rPr>
          <w:rFonts w:ascii="inherit" w:eastAsia="Times New Roman" w:hAnsi="inherit" w:cs="Times New Roman"/>
          <w:b/>
          <w:bCs/>
          <w:color w:val="242424"/>
          <w:kern w:val="0"/>
          <w:sz w:val="28"/>
          <w:szCs w:val="28"/>
          <w:bdr w:val="none" w:sz="0" w:space="0" w:color="auto" w:frame="1"/>
          <w:lang w:val="el-GR" w:eastAsia="el-GR"/>
          <w14:ligatures w14:val="none"/>
        </w:rPr>
        <w:t>της </w:t>
      </w:r>
      <w:r w:rsidRPr="00DF425C">
        <w:rPr>
          <w:rFonts w:ascii="inherit" w:eastAsia="Times New Roman" w:hAnsi="inherit" w:cs="Times New Roman"/>
          <w:b/>
          <w:bCs/>
          <w:color w:val="242424"/>
          <w:kern w:val="0"/>
          <w:sz w:val="28"/>
          <w:szCs w:val="28"/>
          <w:bdr w:val="none" w:sz="0" w:space="0" w:color="auto" w:frame="1"/>
          <w:lang w:eastAsia="el-GR"/>
          <w14:ligatures w14:val="none"/>
        </w:rPr>
        <w:t>Alpha Bank</w:t>
      </w:r>
      <w:r w:rsidRPr="00DF425C">
        <w:rPr>
          <w:rFonts w:ascii="inherit" w:eastAsia="Times New Roman" w:hAnsi="inherit" w:cs="Times New Roman"/>
          <w:b/>
          <w:bCs/>
          <w:color w:val="242424"/>
          <w:kern w:val="0"/>
          <w:sz w:val="28"/>
          <w:szCs w:val="28"/>
          <w:bdr w:val="none" w:sz="0" w:space="0" w:color="auto" w:frame="1"/>
          <w:lang w:val="el-GR" w:eastAsia="el-GR"/>
          <w14:ligatures w14:val="none"/>
        </w:rPr>
        <w:t>:</w:t>
      </w:r>
    </w:p>
    <w:p w14:paraId="4E8ECE81"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 </w:t>
      </w:r>
      <w:r w:rsidRPr="00DF425C">
        <w:rPr>
          <w:rFonts w:ascii="inherit" w:eastAsia="Times New Roman" w:hAnsi="inherit" w:cs="Times New Roman"/>
          <w:b/>
          <w:bCs/>
          <w:color w:val="242424"/>
          <w:kern w:val="0"/>
          <w:sz w:val="28"/>
          <w:szCs w:val="28"/>
          <w:bdr w:val="none" w:sz="0" w:space="0" w:color="auto" w:frame="1"/>
          <w:lang w:eastAsia="el-GR"/>
          <w14:ligatures w14:val="none"/>
        </w:rPr>
        <w:t>GR</w:t>
      </w:r>
      <w:r w:rsidRPr="00DF425C">
        <w:rPr>
          <w:rFonts w:ascii="inherit" w:eastAsia="Times New Roman" w:hAnsi="inherit" w:cs="Times New Roman"/>
          <w:b/>
          <w:bCs/>
          <w:color w:val="242424"/>
          <w:kern w:val="0"/>
          <w:sz w:val="28"/>
          <w:szCs w:val="28"/>
          <w:bdr w:val="none" w:sz="0" w:space="0" w:color="auto" w:frame="1"/>
          <w:lang w:val="el-GR" w:eastAsia="el-GR"/>
          <w14:ligatures w14:val="none"/>
        </w:rPr>
        <w:t> 660 140 1030 1030 023 2000 85 31   </w:t>
      </w:r>
      <w:r w:rsidRPr="00DF425C">
        <w:rPr>
          <w:rFonts w:ascii="inherit" w:eastAsia="Times New Roman" w:hAnsi="inherit" w:cs="Times New Roman"/>
          <w:color w:val="242424"/>
          <w:kern w:val="0"/>
          <w:sz w:val="28"/>
          <w:szCs w:val="28"/>
          <w:bdr w:val="none" w:sz="0" w:space="0" w:color="auto" w:frame="1"/>
          <w:lang w:val="el-GR" w:eastAsia="el-GR"/>
          <w14:ligatures w14:val="none"/>
        </w:rPr>
        <w:t>με </w:t>
      </w:r>
      <w:r w:rsidRPr="00DF425C">
        <w:rPr>
          <w:rFonts w:ascii="inherit" w:eastAsia="Times New Roman" w:hAnsi="inherit" w:cs="Times New Roman"/>
          <w:b/>
          <w:bCs/>
          <w:color w:val="242424"/>
          <w:kern w:val="0"/>
          <w:sz w:val="28"/>
          <w:szCs w:val="28"/>
          <w:bdr w:val="none" w:sz="0" w:space="0" w:color="auto" w:frame="1"/>
          <w:lang w:val="el-GR" w:eastAsia="el-GR"/>
          <w14:ligatures w14:val="none"/>
        </w:rPr>
        <w:t>δικαιούχο τον</w:t>
      </w:r>
      <w:r w:rsidRPr="00DF425C">
        <w:rPr>
          <w:rFonts w:ascii="inherit" w:eastAsia="Times New Roman" w:hAnsi="inherit" w:cs="Times New Roman"/>
          <w:color w:val="242424"/>
          <w:kern w:val="0"/>
          <w:sz w:val="28"/>
          <w:szCs w:val="28"/>
          <w:bdr w:val="none" w:sz="0" w:space="0" w:color="auto" w:frame="1"/>
          <w:lang w:val="el-GR" w:eastAsia="el-GR"/>
          <w14:ligatures w14:val="none"/>
        </w:rPr>
        <w:t> </w:t>
      </w:r>
      <w:proofErr w:type="spellStart"/>
      <w:r w:rsidRPr="00DF425C">
        <w:rPr>
          <w:rFonts w:ascii="inherit" w:eastAsia="Times New Roman" w:hAnsi="inherit" w:cs="Times New Roman"/>
          <w:b/>
          <w:bCs/>
          <w:color w:val="242424"/>
          <w:kern w:val="0"/>
          <w:sz w:val="28"/>
          <w:szCs w:val="28"/>
          <w:bdr w:val="none" w:sz="0" w:space="0" w:color="auto" w:frame="1"/>
          <w:lang w:val="el-GR" w:eastAsia="el-GR"/>
          <w14:ligatures w14:val="none"/>
        </w:rPr>
        <w:t>Καλογιαννάκη</w:t>
      </w:r>
      <w:proofErr w:type="spellEnd"/>
      <w:r w:rsidRPr="00DF425C">
        <w:rPr>
          <w:rFonts w:ascii="inherit" w:eastAsia="Times New Roman" w:hAnsi="inherit" w:cs="Times New Roman"/>
          <w:b/>
          <w:bCs/>
          <w:color w:val="242424"/>
          <w:kern w:val="0"/>
          <w:sz w:val="28"/>
          <w:szCs w:val="28"/>
          <w:bdr w:val="none" w:sz="0" w:space="0" w:color="auto" w:frame="1"/>
          <w:lang w:val="el-GR" w:eastAsia="el-GR"/>
          <w14:ligatures w14:val="none"/>
        </w:rPr>
        <w:t xml:space="preserve"> Νικήτα του Ιωάννη.</w:t>
      </w:r>
    </w:p>
    <w:p w14:paraId="5795090C"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 </w:t>
      </w:r>
    </w:p>
    <w:p w14:paraId="0B88F791"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1.</w:t>
      </w:r>
      <w:r w:rsidRPr="00DF425C">
        <w:rPr>
          <w:rFonts w:ascii="inherit" w:eastAsia="Times New Roman" w:hAnsi="inherit" w:cs="Times New Roman"/>
          <w:color w:val="242424"/>
          <w:kern w:val="0"/>
          <w:sz w:val="28"/>
          <w:szCs w:val="28"/>
          <w:bdr w:val="none" w:sz="0" w:space="0" w:color="auto" w:frame="1"/>
          <w:lang w:val="el-GR" w:eastAsia="el-GR"/>
          <w14:ligatures w14:val="none"/>
        </w:rPr>
        <w:t> 40 ευρώ (40 €) Χ 50 άτομα , για τα  βασικά έξοδα ως: σύνταξη δικογράφων, ένσημα, επιδόσεις.</w:t>
      </w:r>
    </w:p>
    <w:p w14:paraId="208E1FDD"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2. Η αμοιβή του πληρεξούσιου δικηγόρου, ανέρχεται στο 5%, επί του ποσού που  θα επιδικαστεί.</w:t>
      </w:r>
    </w:p>
    <w:p w14:paraId="07691EE1"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 </w:t>
      </w:r>
    </w:p>
    <w:p w14:paraId="66D25D0D" w14:textId="77777777" w:rsidR="00DF425C" w:rsidRPr="00DF425C" w:rsidRDefault="00DF425C" w:rsidP="00DF425C">
      <w:pPr>
        <w:shd w:val="clear" w:color="auto" w:fill="FFFFFF"/>
        <w:spacing w:after="0" w:line="240" w:lineRule="auto"/>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color w:val="242424"/>
          <w:kern w:val="0"/>
          <w:sz w:val="28"/>
          <w:szCs w:val="28"/>
          <w:bdr w:val="none" w:sz="0" w:space="0" w:color="auto" w:frame="1"/>
          <w:lang w:val="el-GR" w:eastAsia="el-GR"/>
          <w14:ligatures w14:val="none"/>
        </w:rPr>
        <w:t> </w:t>
      </w:r>
    </w:p>
    <w:p w14:paraId="2F48A838"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Μετά τιμής</w:t>
      </w:r>
    </w:p>
    <w:p w14:paraId="116A46C9"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 </w:t>
      </w:r>
    </w:p>
    <w:p w14:paraId="352A49B6"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 </w:t>
      </w:r>
    </w:p>
    <w:p w14:paraId="325AA9E7"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 xml:space="preserve">Νικήτας Ι. </w:t>
      </w:r>
      <w:proofErr w:type="spellStart"/>
      <w:r w:rsidRPr="00DF425C">
        <w:rPr>
          <w:rFonts w:ascii="inherit" w:eastAsia="Times New Roman" w:hAnsi="inherit" w:cs="Times New Roman"/>
          <w:b/>
          <w:bCs/>
          <w:color w:val="242424"/>
          <w:kern w:val="0"/>
          <w:sz w:val="28"/>
          <w:szCs w:val="28"/>
          <w:bdr w:val="none" w:sz="0" w:space="0" w:color="auto" w:frame="1"/>
          <w:lang w:val="el-GR" w:eastAsia="el-GR"/>
          <w14:ligatures w14:val="none"/>
        </w:rPr>
        <w:t>Καλογιαννάκης</w:t>
      </w:r>
      <w:proofErr w:type="spellEnd"/>
    </w:p>
    <w:p w14:paraId="5B34D424"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bdr w:val="none" w:sz="0" w:space="0" w:color="auto" w:frame="1"/>
          <w:lang w:val="el-GR" w:eastAsia="el-GR"/>
          <w14:ligatures w14:val="none"/>
        </w:rPr>
        <w:t>Δικηγόρος Αθηνών</w:t>
      </w:r>
    </w:p>
    <w:p w14:paraId="14BB3F06" w14:textId="77777777" w:rsidR="00DF425C" w:rsidRPr="00DF425C" w:rsidRDefault="00DF425C" w:rsidP="00DF425C">
      <w:pPr>
        <w:shd w:val="clear" w:color="auto" w:fill="FFFFFF"/>
        <w:spacing w:after="0" w:line="240" w:lineRule="auto"/>
        <w:jc w:val="center"/>
        <w:textAlignment w:val="baseline"/>
        <w:rPr>
          <w:rFonts w:ascii="Times New Roman" w:eastAsia="Times New Roman" w:hAnsi="Times New Roman" w:cs="Times New Roman"/>
          <w:color w:val="242424"/>
          <w:kern w:val="0"/>
          <w:sz w:val="24"/>
          <w:szCs w:val="24"/>
          <w:lang w:val="el-GR" w:eastAsia="el-GR"/>
          <w14:ligatures w14:val="none"/>
        </w:rPr>
      </w:pPr>
      <w:r w:rsidRPr="00DF425C">
        <w:rPr>
          <w:rFonts w:ascii="inherit" w:eastAsia="Times New Roman" w:hAnsi="inherit" w:cs="Times New Roman"/>
          <w:b/>
          <w:bCs/>
          <w:color w:val="242424"/>
          <w:kern w:val="0"/>
          <w:sz w:val="28"/>
          <w:szCs w:val="28"/>
          <w:u w:val="single"/>
          <w:bdr w:val="none" w:sz="0" w:space="0" w:color="auto" w:frame="1"/>
          <w:lang w:val="el-GR" w:eastAsia="el-GR"/>
          <w14:ligatures w14:val="none"/>
        </w:rPr>
        <w:t> </w:t>
      </w:r>
    </w:p>
    <w:p w14:paraId="187F8131" w14:textId="77777777" w:rsidR="00F44F7F" w:rsidRPr="00DF425C" w:rsidRDefault="00F44F7F">
      <w:pPr>
        <w:rPr>
          <w:lang w:val="el-GR"/>
        </w:rPr>
      </w:pPr>
    </w:p>
    <w:sectPr w:rsidR="00F44F7F" w:rsidRPr="00DF425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157B7" w14:textId="77777777" w:rsidR="002D12D0" w:rsidRDefault="002D12D0" w:rsidP="00DF425C">
      <w:pPr>
        <w:spacing w:after="0" w:line="240" w:lineRule="auto"/>
      </w:pPr>
      <w:r>
        <w:separator/>
      </w:r>
    </w:p>
  </w:endnote>
  <w:endnote w:type="continuationSeparator" w:id="0">
    <w:p w14:paraId="26E12320" w14:textId="77777777" w:rsidR="002D12D0" w:rsidRDefault="002D12D0" w:rsidP="00DF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875830"/>
      <w:docPartObj>
        <w:docPartGallery w:val="Page Numbers (Bottom of Page)"/>
        <w:docPartUnique/>
      </w:docPartObj>
    </w:sdtPr>
    <w:sdtContent>
      <w:p w14:paraId="0A5ABBFB" w14:textId="198A2630" w:rsidR="00DF425C" w:rsidRDefault="00DF425C">
        <w:pPr>
          <w:pStyle w:val="ab"/>
          <w:jc w:val="center"/>
        </w:pPr>
        <w:r>
          <w:fldChar w:fldCharType="begin"/>
        </w:r>
        <w:r>
          <w:instrText>PAGE   \* MERGEFORMAT</w:instrText>
        </w:r>
        <w:r>
          <w:fldChar w:fldCharType="separate"/>
        </w:r>
        <w:r>
          <w:rPr>
            <w:lang w:val="el-GR"/>
          </w:rPr>
          <w:t>2</w:t>
        </w:r>
        <w:r>
          <w:fldChar w:fldCharType="end"/>
        </w:r>
      </w:p>
    </w:sdtContent>
  </w:sdt>
  <w:p w14:paraId="308BA539" w14:textId="77777777" w:rsidR="00DF425C" w:rsidRDefault="00DF425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64243" w14:textId="77777777" w:rsidR="002D12D0" w:rsidRDefault="002D12D0" w:rsidP="00DF425C">
      <w:pPr>
        <w:spacing w:after="0" w:line="240" w:lineRule="auto"/>
      </w:pPr>
      <w:r>
        <w:separator/>
      </w:r>
    </w:p>
  </w:footnote>
  <w:footnote w:type="continuationSeparator" w:id="0">
    <w:p w14:paraId="5A10E76A" w14:textId="77777777" w:rsidR="002D12D0" w:rsidRDefault="002D12D0" w:rsidP="00DF42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5C"/>
    <w:rsid w:val="002D12D0"/>
    <w:rsid w:val="009411FE"/>
    <w:rsid w:val="00B636E9"/>
    <w:rsid w:val="00DF425C"/>
    <w:rsid w:val="00F44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2E6D"/>
  <w15:chartTrackingRefBased/>
  <w15:docId w15:val="{B9C7108F-95DF-49B5-B9F1-DDDB1A52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link w:val="1Char"/>
    <w:uiPriority w:val="9"/>
    <w:qFormat/>
    <w:rsid w:val="00DF4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F4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F425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F425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F425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F425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F425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F425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F425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F425C"/>
    <w:rPr>
      <w:rFonts w:asciiTheme="majorHAnsi" w:eastAsiaTheme="majorEastAsia" w:hAnsiTheme="majorHAnsi" w:cstheme="majorBidi"/>
      <w:color w:val="0F4761" w:themeColor="accent1" w:themeShade="BF"/>
      <w:sz w:val="40"/>
      <w:szCs w:val="40"/>
      <w:lang w:val="en-US"/>
    </w:rPr>
  </w:style>
  <w:style w:type="character" w:customStyle="1" w:styleId="2Char">
    <w:name w:val="Επικεφαλίδα 2 Char"/>
    <w:basedOn w:val="a0"/>
    <w:link w:val="2"/>
    <w:uiPriority w:val="9"/>
    <w:semiHidden/>
    <w:rsid w:val="00DF425C"/>
    <w:rPr>
      <w:rFonts w:asciiTheme="majorHAnsi" w:eastAsiaTheme="majorEastAsia" w:hAnsiTheme="majorHAnsi" w:cstheme="majorBidi"/>
      <w:color w:val="0F4761" w:themeColor="accent1" w:themeShade="BF"/>
      <w:sz w:val="32"/>
      <w:szCs w:val="32"/>
      <w:lang w:val="en-US"/>
    </w:rPr>
  </w:style>
  <w:style w:type="character" w:customStyle="1" w:styleId="3Char">
    <w:name w:val="Επικεφαλίδα 3 Char"/>
    <w:basedOn w:val="a0"/>
    <w:link w:val="3"/>
    <w:uiPriority w:val="9"/>
    <w:semiHidden/>
    <w:rsid w:val="00DF425C"/>
    <w:rPr>
      <w:rFonts w:eastAsiaTheme="majorEastAsia" w:cstheme="majorBidi"/>
      <w:color w:val="0F4761" w:themeColor="accent1" w:themeShade="BF"/>
      <w:sz w:val="28"/>
      <w:szCs w:val="28"/>
      <w:lang w:val="en-US"/>
    </w:rPr>
  </w:style>
  <w:style w:type="character" w:customStyle="1" w:styleId="4Char">
    <w:name w:val="Επικεφαλίδα 4 Char"/>
    <w:basedOn w:val="a0"/>
    <w:link w:val="4"/>
    <w:uiPriority w:val="9"/>
    <w:semiHidden/>
    <w:rsid w:val="00DF425C"/>
    <w:rPr>
      <w:rFonts w:eastAsiaTheme="majorEastAsia" w:cstheme="majorBidi"/>
      <w:i/>
      <w:iCs/>
      <w:color w:val="0F4761" w:themeColor="accent1" w:themeShade="BF"/>
      <w:lang w:val="en-US"/>
    </w:rPr>
  </w:style>
  <w:style w:type="character" w:customStyle="1" w:styleId="5Char">
    <w:name w:val="Επικεφαλίδα 5 Char"/>
    <w:basedOn w:val="a0"/>
    <w:link w:val="5"/>
    <w:uiPriority w:val="9"/>
    <w:semiHidden/>
    <w:rsid w:val="00DF425C"/>
    <w:rPr>
      <w:rFonts w:eastAsiaTheme="majorEastAsia" w:cstheme="majorBidi"/>
      <w:color w:val="0F4761" w:themeColor="accent1" w:themeShade="BF"/>
      <w:lang w:val="en-US"/>
    </w:rPr>
  </w:style>
  <w:style w:type="character" w:customStyle="1" w:styleId="6Char">
    <w:name w:val="Επικεφαλίδα 6 Char"/>
    <w:basedOn w:val="a0"/>
    <w:link w:val="6"/>
    <w:uiPriority w:val="9"/>
    <w:semiHidden/>
    <w:rsid w:val="00DF425C"/>
    <w:rPr>
      <w:rFonts w:eastAsiaTheme="majorEastAsia" w:cstheme="majorBidi"/>
      <w:i/>
      <w:iCs/>
      <w:color w:val="595959" w:themeColor="text1" w:themeTint="A6"/>
      <w:lang w:val="en-US"/>
    </w:rPr>
  </w:style>
  <w:style w:type="character" w:customStyle="1" w:styleId="7Char">
    <w:name w:val="Επικεφαλίδα 7 Char"/>
    <w:basedOn w:val="a0"/>
    <w:link w:val="7"/>
    <w:uiPriority w:val="9"/>
    <w:semiHidden/>
    <w:rsid w:val="00DF425C"/>
    <w:rPr>
      <w:rFonts w:eastAsiaTheme="majorEastAsia" w:cstheme="majorBidi"/>
      <w:color w:val="595959" w:themeColor="text1" w:themeTint="A6"/>
      <w:lang w:val="en-US"/>
    </w:rPr>
  </w:style>
  <w:style w:type="character" w:customStyle="1" w:styleId="8Char">
    <w:name w:val="Επικεφαλίδα 8 Char"/>
    <w:basedOn w:val="a0"/>
    <w:link w:val="8"/>
    <w:uiPriority w:val="9"/>
    <w:semiHidden/>
    <w:rsid w:val="00DF425C"/>
    <w:rPr>
      <w:rFonts w:eastAsiaTheme="majorEastAsia" w:cstheme="majorBidi"/>
      <w:i/>
      <w:iCs/>
      <w:color w:val="272727" w:themeColor="text1" w:themeTint="D8"/>
      <w:lang w:val="en-US"/>
    </w:rPr>
  </w:style>
  <w:style w:type="character" w:customStyle="1" w:styleId="9Char">
    <w:name w:val="Επικεφαλίδα 9 Char"/>
    <w:basedOn w:val="a0"/>
    <w:link w:val="9"/>
    <w:uiPriority w:val="9"/>
    <w:semiHidden/>
    <w:rsid w:val="00DF425C"/>
    <w:rPr>
      <w:rFonts w:eastAsiaTheme="majorEastAsia" w:cstheme="majorBidi"/>
      <w:color w:val="272727" w:themeColor="text1" w:themeTint="D8"/>
      <w:lang w:val="en-US"/>
    </w:rPr>
  </w:style>
  <w:style w:type="paragraph" w:styleId="a3">
    <w:name w:val="Title"/>
    <w:basedOn w:val="a"/>
    <w:next w:val="a"/>
    <w:link w:val="Char"/>
    <w:uiPriority w:val="10"/>
    <w:qFormat/>
    <w:rsid w:val="00DF4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F425C"/>
    <w:rPr>
      <w:rFonts w:asciiTheme="majorHAnsi" w:eastAsiaTheme="majorEastAsia" w:hAnsiTheme="majorHAnsi" w:cstheme="majorBidi"/>
      <w:spacing w:val="-10"/>
      <w:kern w:val="28"/>
      <w:sz w:val="56"/>
      <w:szCs w:val="56"/>
      <w:lang w:val="en-US"/>
    </w:rPr>
  </w:style>
  <w:style w:type="paragraph" w:styleId="a4">
    <w:name w:val="Subtitle"/>
    <w:basedOn w:val="a"/>
    <w:next w:val="a"/>
    <w:link w:val="Char0"/>
    <w:uiPriority w:val="11"/>
    <w:qFormat/>
    <w:rsid w:val="00DF425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F425C"/>
    <w:rPr>
      <w:rFonts w:eastAsiaTheme="majorEastAsia" w:cstheme="majorBidi"/>
      <w:color w:val="595959" w:themeColor="text1" w:themeTint="A6"/>
      <w:spacing w:val="15"/>
      <w:sz w:val="28"/>
      <w:szCs w:val="28"/>
      <w:lang w:val="en-US"/>
    </w:rPr>
  </w:style>
  <w:style w:type="paragraph" w:styleId="a5">
    <w:name w:val="Quote"/>
    <w:basedOn w:val="a"/>
    <w:next w:val="a"/>
    <w:link w:val="Char1"/>
    <w:uiPriority w:val="29"/>
    <w:qFormat/>
    <w:rsid w:val="00DF425C"/>
    <w:pPr>
      <w:spacing w:before="160"/>
      <w:jc w:val="center"/>
    </w:pPr>
    <w:rPr>
      <w:i/>
      <w:iCs/>
      <w:color w:val="404040" w:themeColor="text1" w:themeTint="BF"/>
    </w:rPr>
  </w:style>
  <w:style w:type="character" w:customStyle="1" w:styleId="Char1">
    <w:name w:val="Απόσπασμα Char"/>
    <w:basedOn w:val="a0"/>
    <w:link w:val="a5"/>
    <w:uiPriority w:val="29"/>
    <w:rsid w:val="00DF425C"/>
    <w:rPr>
      <w:i/>
      <w:iCs/>
      <w:color w:val="404040" w:themeColor="text1" w:themeTint="BF"/>
      <w:lang w:val="en-US"/>
    </w:rPr>
  </w:style>
  <w:style w:type="paragraph" w:styleId="a6">
    <w:name w:val="List Paragraph"/>
    <w:basedOn w:val="a"/>
    <w:uiPriority w:val="34"/>
    <w:qFormat/>
    <w:rsid w:val="00DF425C"/>
    <w:pPr>
      <w:ind w:left="720"/>
      <w:contextualSpacing/>
    </w:pPr>
  </w:style>
  <w:style w:type="character" w:styleId="a7">
    <w:name w:val="Intense Emphasis"/>
    <w:basedOn w:val="a0"/>
    <w:uiPriority w:val="21"/>
    <w:qFormat/>
    <w:rsid w:val="00DF425C"/>
    <w:rPr>
      <w:i/>
      <w:iCs/>
      <w:color w:val="0F4761" w:themeColor="accent1" w:themeShade="BF"/>
    </w:rPr>
  </w:style>
  <w:style w:type="paragraph" w:styleId="a8">
    <w:name w:val="Intense Quote"/>
    <w:basedOn w:val="a"/>
    <w:next w:val="a"/>
    <w:link w:val="Char2"/>
    <w:uiPriority w:val="30"/>
    <w:qFormat/>
    <w:rsid w:val="00DF4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F425C"/>
    <w:rPr>
      <w:i/>
      <w:iCs/>
      <w:color w:val="0F4761" w:themeColor="accent1" w:themeShade="BF"/>
      <w:lang w:val="en-US"/>
    </w:rPr>
  </w:style>
  <w:style w:type="character" w:styleId="a9">
    <w:name w:val="Intense Reference"/>
    <w:basedOn w:val="a0"/>
    <w:uiPriority w:val="32"/>
    <w:qFormat/>
    <w:rsid w:val="00DF425C"/>
    <w:rPr>
      <w:b/>
      <w:bCs/>
      <w:smallCaps/>
      <w:color w:val="0F4761" w:themeColor="accent1" w:themeShade="BF"/>
      <w:spacing w:val="5"/>
    </w:rPr>
  </w:style>
  <w:style w:type="paragraph" w:styleId="aa">
    <w:name w:val="header"/>
    <w:basedOn w:val="a"/>
    <w:link w:val="Char3"/>
    <w:uiPriority w:val="99"/>
    <w:unhideWhenUsed/>
    <w:rsid w:val="00DF425C"/>
    <w:pPr>
      <w:tabs>
        <w:tab w:val="center" w:pos="4153"/>
        <w:tab w:val="right" w:pos="8306"/>
      </w:tabs>
      <w:spacing w:after="0" w:line="240" w:lineRule="auto"/>
    </w:pPr>
  </w:style>
  <w:style w:type="character" w:customStyle="1" w:styleId="Char3">
    <w:name w:val="Κεφαλίδα Char"/>
    <w:basedOn w:val="a0"/>
    <w:link w:val="aa"/>
    <w:uiPriority w:val="99"/>
    <w:rsid w:val="00DF425C"/>
    <w:rPr>
      <w:lang w:val="en-US"/>
    </w:rPr>
  </w:style>
  <w:style w:type="paragraph" w:styleId="ab">
    <w:name w:val="footer"/>
    <w:basedOn w:val="a"/>
    <w:link w:val="Char4"/>
    <w:uiPriority w:val="99"/>
    <w:unhideWhenUsed/>
    <w:rsid w:val="00DF425C"/>
    <w:pPr>
      <w:tabs>
        <w:tab w:val="center" w:pos="4153"/>
        <w:tab w:val="right" w:pos="8306"/>
      </w:tabs>
      <w:spacing w:after="0" w:line="240" w:lineRule="auto"/>
    </w:pPr>
  </w:style>
  <w:style w:type="character" w:customStyle="1" w:styleId="Char4">
    <w:name w:val="Υποσέλιδο Char"/>
    <w:basedOn w:val="a0"/>
    <w:link w:val="ab"/>
    <w:uiPriority w:val="99"/>
    <w:rsid w:val="00DF425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849143">
      <w:bodyDiv w:val="1"/>
      <w:marLeft w:val="0"/>
      <w:marRight w:val="0"/>
      <w:marTop w:val="0"/>
      <w:marBottom w:val="0"/>
      <w:divBdr>
        <w:top w:val="none" w:sz="0" w:space="0" w:color="auto"/>
        <w:left w:val="none" w:sz="0" w:space="0" w:color="auto"/>
        <w:bottom w:val="none" w:sz="0" w:space="0" w:color="auto"/>
        <w:right w:val="none" w:sz="0" w:space="0" w:color="auto"/>
      </w:divBdr>
      <w:divsChild>
        <w:div w:id="1626812001">
          <w:marLeft w:val="0"/>
          <w:marRight w:val="0"/>
          <w:marTop w:val="0"/>
          <w:marBottom w:val="0"/>
          <w:divBdr>
            <w:top w:val="none" w:sz="0" w:space="0" w:color="auto"/>
            <w:left w:val="none" w:sz="0" w:space="0" w:color="auto"/>
            <w:bottom w:val="none" w:sz="0" w:space="0" w:color="auto"/>
            <w:right w:val="none" w:sz="0" w:space="0" w:color="auto"/>
          </w:divBdr>
          <w:divsChild>
            <w:div w:id="1290285025">
              <w:marLeft w:val="0"/>
              <w:marRight w:val="0"/>
              <w:marTop w:val="0"/>
              <w:marBottom w:val="0"/>
              <w:divBdr>
                <w:top w:val="none" w:sz="0" w:space="0" w:color="auto"/>
                <w:left w:val="none" w:sz="0" w:space="0" w:color="auto"/>
                <w:bottom w:val="none" w:sz="0" w:space="0" w:color="auto"/>
                <w:right w:val="none" w:sz="0" w:space="0" w:color="auto"/>
              </w:divBdr>
              <w:divsChild>
                <w:div w:id="1474829113">
                  <w:marLeft w:val="0"/>
                  <w:marRight w:val="0"/>
                  <w:marTop w:val="0"/>
                  <w:marBottom w:val="0"/>
                  <w:divBdr>
                    <w:top w:val="none" w:sz="0" w:space="0" w:color="auto"/>
                    <w:left w:val="none" w:sz="0" w:space="0" w:color="auto"/>
                    <w:bottom w:val="double" w:sz="6" w:space="0" w:color="DEDEDE"/>
                    <w:right w:val="none" w:sz="0" w:space="0" w:color="auto"/>
                  </w:divBdr>
                </w:div>
                <w:div w:id="1988702673">
                  <w:marLeft w:val="75"/>
                  <w:marRight w:val="0"/>
                  <w:marTop w:val="0"/>
                  <w:marBottom w:val="0"/>
                  <w:divBdr>
                    <w:top w:val="none" w:sz="0" w:space="0" w:color="auto"/>
                    <w:left w:val="none" w:sz="0" w:space="0" w:color="auto"/>
                    <w:bottom w:val="double" w:sz="6" w:space="0" w:color="DEDEDE"/>
                    <w:right w:val="none" w:sz="0" w:space="0" w:color="auto"/>
                  </w:divBdr>
                </w:div>
                <w:div w:id="863638880">
                  <w:marLeft w:val="0"/>
                  <w:marRight w:val="0"/>
                  <w:marTop w:val="0"/>
                  <w:marBottom w:val="0"/>
                  <w:divBdr>
                    <w:top w:val="none" w:sz="0" w:space="0" w:color="auto"/>
                    <w:left w:val="none" w:sz="0" w:space="0" w:color="auto"/>
                    <w:bottom w:val="double" w:sz="6" w:space="0" w:color="DEDEDE"/>
                    <w:right w:val="none" w:sz="0" w:space="0" w:color="auto"/>
                  </w:divBdr>
                </w:div>
                <w:div w:id="26105283">
                  <w:marLeft w:val="0"/>
                  <w:marRight w:val="0"/>
                  <w:marTop w:val="0"/>
                  <w:marBottom w:val="0"/>
                  <w:divBdr>
                    <w:top w:val="none" w:sz="0" w:space="0" w:color="auto"/>
                    <w:left w:val="none" w:sz="0" w:space="0" w:color="auto"/>
                    <w:bottom w:val="double" w:sz="6" w:space="0" w:color="DEDEDE"/>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osnikitas@gmail.com" TargetMode="External"/><Relationship Id="rId3" Type="http://schemas.openxmlformats.org/officeDocument/2006/relationships/webSettings" Target="webSettings.xml"/><Relationship Id="rId7" Type="http://schemas.openxmlformats.org/officeDocument/2006/relationships/hyperlink" Target="https://emea01.safelinks.protection.outlook.com/?url=https%3A%2F%2Fwww.google.com%2Fmaps%2Fsearch%2F%25CE%2598%25CE%2595%25CE%259C%25CE%2599%25CE%25A3%25CE%25A4%25CE%259F%25CE%259A%25CE%259B%25CE%2595%25CE%259F%25CE%25A5%25CE%25A3%2B33%2B%2B%25CE%25A3%25CE%259F%25CE%259B%25CE%25A9%25CE%259D%25CE%259F%25CE%25A3%3Fentry%3Dgmail%26source%3Dg&amp;data=05%7C02%7C%7Cec315aadc649440e232708dd5667ba44%7C84df9e7fe9f640afb435aaaaaaaaaaaa%7C1%7C0%7C638761725687419600%7CUnknown%7CTWFpbGZsb3d8eyJFbXB0eU1hcGkiOnRydWUsIlYiOiIwLjAuMDAwMCIsIlAiOiJXaW4zMiIsIkFOIjoiTWFpbCIsIldUIjoyfQ%3D%3D%7C0%7C%7C%7C&amp;sdata=IG7ZGYmHC0bWfQWBOo8%2BNPSjaRi0appUou0M%2BatMVPM%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ea01.safelinks.protection.outlook.com/?url=https%3A%2F%2Fwww.google.com%2Fmaps%2Fsearch%2F%25CE%2598%25CE%2595%25CE%259C%25CE%2599%25CE%25A3%25CE%25A4%25CE%259F%25CE%259A%25CE%259B%25CE%2595%25CE%259F%25CE%25A5%25CE%25A3%2B33%2B%2B%25CE%25A3%25CE%259F%25CE%259B%25CE%25A9%25CE%259D%25CE%259F%25CE%25A3%3Fentry%3Dgmail%26source%3Dg&amp;data=05%7C02%7C%7Cec315aadc649440e232708dd5667ba44%7C84df9e7fe9f640afb435aaaaaaaaaaaa%7C1%7C0%7C638761725687406903%7CUnknown%7CTWFpbGZsb3d8eyJFbXB0eU1hcGkiOnRydWUsIlYiOiIwLjAuMDAwMCIsIlAiOiJXaW4zMiIsIkFOIjoiTWFpbCIsIldUIjoyfQ%3D%3D%7C0%7C%7C%7C&amp;sdata=z9vmEFU4RDGknJWQ2kiIGxFcEjjGyrOatGocl3putPU%3D&amp;reserve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1308</Words>
  <Characters>7068</Characters>
  <Application>Microsoft Office Word</Application>
  <DocSecurity>0</DocSecurity>
  <Lines>58</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ouranos</dc:creator>
  <cp:keywords/>
  <dc:description/>
  <cp:lastModifiedBy>nikos ouranos</cp:lastModifiedBy>
  <cp:revision>1</cp:revision>
  <dcterms:created xsi:type="dcterms:W3CDTF">2025-02-27T16:43:00Z</dcterms:created>
  <dcterms:modified xsi:type="dcterms:W3CDTF">2025-02-27T16:45:00Z</dcterms:modified>
</cp:coreProperties>
</file>